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5D90" w14:textId="6305195F" w:rsidR="00107F29" w:rsidRPr="0001160D" w:rsidRDefault="00107F29" w:rsidP="00107F29">
      <w:pPr>
        <w:rPr>
          <w:rFonts w:ascii="Century Schoolbook" w:hAnsi="Century Schoolbook"/>
          <w:color w:val="000000" w:themeColor="text1"/>
          <w:sz w:val="20"/>
          <w:szCs w:val="20"/>
        </w:rPr>
      </w:pPr>
      <w:r w:rsidRPr="0001160D">
        <w:rPr>
          <w:rFonts w:ascii="Century Schoolbook" w:hAnsi="Century Schoolbook"/>
          <w:color w:val="000000" w:themeColor="text1"/>
          <w:sz w:val="20"/>
          <w:szCs w:val="20"/>
        </w:rPr>
        <w:t xml:space="preserve">Proper 24, </w:t>
      </w:r>
      <w:proofErr w:type="spellStart"/>
      <w:r w:rsidRPr="0001160D">
        <w:rPr>
          <w:rFonts w:ascii="Century Schoolbook" w:hAnsi="Century Schoolbook"/>
          <w:color w:val="000000" w:themeColor="text1"/>
          <w:sz w:val="20"/>
          <w:szCs w:val="20"/>
        </w:rPr>
        <w:t>Yr</w:t>
      </w:r>
      <w:proofErr w:type="spellEnd"/>
      <w:r w:rsidRPr="0001160D">
        <w:rPr>
          <w:rFonts w:ascii="Century Schoolbook" w:hAnsi="Century Schoolbook"/>
          <w:color w:val="000000" w:themeColor="text1"/>
          <w:sz w:val="20"/>
          <w:szCs w:val="20"/>
        </w:rPr>
        <w:t xml:space="preserve"> C  </w:t>
      </w:r>
      <w:r w:rsidRPr="0001160D">
        <w:rPr>
          <w:rFonts w:ascii="Century Schoolbook" w:hAnsi="Century Schoolbook"/>
          <w:color w:val="000000" w:themeColor="text1"/>
          <w:sz w:val="20"/>
          <w:szCs w:val="20"/>
        </w:rPr>
        <w:tab/>
        <w:t xml:space="preserve">Sheila N. </w:t>
      </w:r>
      <w:proofErr w:type="spellStart"/>
      <w:r w:rsidRPr="0001160D">
        <w:rPr>
          <w:rFonts w:ascii="Century Schoolbook" w:hAnsi="Century Schoolbook"/>
          <w:color w:val="000000" w:themeColor="text1"/>
          <w:sz w:val="20"/>
          <w:szCs w:val="20"/>
        </w:rPr>
        <w:t>McJilton</w:t>
      </w:r>
      <w:proofErr w:type="spellEnd"/>
      <w:r w:rsidRPr="0001160D">
        <w:rPr>
          <w:rFonts w:ascii="Century Schoolbook" w:hAnsi="Century Schoolbook"/>
          <w:color w:val="000000" w:themeColor="text1"/>
          <w:sz w:val="20"/>
          <w:szCs w:val="20"/>
        </w:rPr>
        <w:t xml:space="preserve"> @ St. Columba’s in DC</w:t>
      </w:r>
      <w:r w:rsidRPr="0001160D">
        <w:rPr>
          <w:rFonts w:ascii="Century Schoolbook" w:hAnsi="Century Schoolbook"/>
          <w:color w:val="000000" w:themeColor="text1"/>
          <w:sz w:val="20"/>
          <w:szCs w:val="20"/>
        </w:rPr>
        <w:tab/>
        <w:t xml:space="preserve">   Oct. 23, 2022</w:t>
      </w:r>
    </w:p>
    <w:p w14:paraId="17F746F7" w14:textId="7E6461CA" w:rsidR="00107F29" w:rsidRPr="0001160D" w:rsidRDefault="00107F29" w:rsidP="00107F29">
      <w:pPr>
        <w:rPr>
          <w:rFonts w:ascii="Century Schoolbook" w:hAnsi="Century Schoolbook"/>
          <w:color w:val="000000" w:themeColor="text1"/>
          <w:sz w:val="20"/>
          <w:szCs w:val="20"/>
        </w:rPr>
      </w:pPr>
      <w:r w:rsidRPr="0001160D">
        <w:rPr>
          <w:rFonts w:ascii="Century Schoolbook" w:hAnsi="Century Schoolbook"/>
          <w:color w:val="000000" w:themeColor="text1"/>
          <w:sz w:val="20"/>
          <w:szCs w:val="20"/>
        </w:rPr>
        <w:t xml:space="preserve">Readings: </w:t>
      </w:r>
      <w:r w:rsidRPr="00DE5C5E">
        <w:rPr>
          <w:rFonts w:ascii="Century Schoolbook" w:hAnsi="Century Schoolbook"/>
          <w:b/>
          <w:bCs/>
          <w:color w:val="000000" w:themeColor="text1"/>
          <w:sz w:val="20"/>
          <w:szCs w:val="20"/>
        </w:rPr>
        <w:t>2 Samuel 21:1-14</w:t>
      </w:r>
      <w:r w:rsidRPr="0001160D">
        <w:rPr>
          <w:rFonts w:ascii="Century Schoolbook" w:hAnsi="Century Schoolbook"/>
          <w:color w:val="000000" w:themeColor="text1"/>
          <w:sz w:val="20"/>
          <w:szCs w:val="20"/>
        </w:rPr>
        <w:t xml:space="preserve">     Psalm  58:1-5, 9-11</w:t>
      </w:r>
      <w:r w:rsidRPr="0001160D">
        <w:rPr>
          <w:rFonts w:ascii="Century Schoolbook" w:hAnsi="Century Schoolbook"/>
          <w:color w:val="000000" w:themeColor="text1"/>
          <w:sz w:val="20"/>
          <w:szCs w:val="20"/>
        </w:rPr>
        <w:tab/>
        <w:t>Revelation 6:9-11</w:t>
      </w:r>
      <w:r w:rsidRPr="0001160D">
        <w:rPr>
          <w:rFonts w:ascii="Century Schoolbook" w:hAnsi="Century Schoolbook"/>
          <w:color w:val="000000" w:themeColor="text1"/>
          <w:sz w:val="20"/>
          <w:szCs w:val="20"/>
        </w:rPr>
        <w:tab/>
        <w:t>Luke 5:43-45</w:t>
      </w:r>
    </w:p>
    <w:p w14:paraId="046A298E" w14:textId="77777777" w:rsidR="00107F29" w:rsidRPr="0001160D" w:rsidRDefault="00107F29" w:rsidP="00107F29">
      <w:pPr>
        <w:rPr>
          <w:rFonts w:ascii="Century Schoolbook" w:hAnsi="Century Schoolbook"/>
          <w:color w:val="000000" w:themeColor="text1"/>
          <w:sz w:val="20"/>
          <w:szCs w:val="20"/>
        </w:rPr>
      </w:pPr>
    </w:p>
    <w:p w14:paraId="1BF6F825" w14:textId="7B662291" w:rsidR="00107F29" w:rsidRPr="008F5359" w:rsidRDefault="00107F29" w:rsidP="00107F29">
      <w:pPr>
        <w:jc w:val="center"/>
        <w:rPr>
          <w:rFonts w:ascii="Century Schoolbook" w:hAnsi="Century Schoolbook"/>
          <w:i/>
          <w:iCs/>
          <w:color w:val="000000" w:themeColor="text1"/>
        </w:rPr>
      </w:pPr>
      <w:r w:rsidRPr="008F5359">
        <w:rPr>
          <w:rFonts w:ascii="Century Schoolbook" w:hAnsi="Century Schoolbook"/>
          <w:i/>
          <w:iCs/>
          <w:color w:val="000000" w:themeColor="text1"/>
        </w:rPr>
        <w:t xml:space="preserve">Love that Sees. Love that </w:t>
      </w:r>
      <w:r w:rsidR="0001160D" w:rsidRPr="008F5359">
        <w:rPr>
          <w:rFonts w:ascii="Century Schoolbook" w:hAnsi="Century Schoolbook"/>
          <w:i/>
          <w:iCs/>
          <w:color w:val="000000" w:themeColor="text1"/>
        </w:rPr>
        <w:t>Grieves</w:t>
      </w:r>
      <w:r w:rsidRPr="008F5359">
        <w:rPr>
          <w:rFonts w:ascii="Century Schoolbook" w:hAnsi="Century Schoolbook"/>
          <w:i/>
          <w:iCs/>
          <w:color w:val="000000" w:themeColor="text1"/>
        </w:rPr>
        <w:t xml:space="preserve">. </w:t>
      </w:r>
      <w:r w:rsidR="0001160D" w:rsidRPr="008F5359">
        <w:rPr>
          <w:rFonts w:ascii="Century Schoolbook" w:hAnsi="Century Schoolbook"/>
          <w:i/>
          <w:iCs/>
          <w:color w:val="000000" w:themeColor="text1"/>
        </w:rPr>
        <w:t xml:space="preserve">Love that Protects. </w:t>
      </w:r>
      <w:r w:rsidRPr="008F5359">
        <w:rPr>
          <w:rFonts w:ascii="Century Schoolbook" w:hAnsi="Century Schoolbook"/>
          <w:i/>
          <w:iCs/>
          <w:color w:val="000000" w:themeColor="text1"/>
        </w:rPr>
        <w:t>Love that Heals.</w:t>
      </w:r>
    </w:p>
    <w:p w14:paraId="3E832C81" w14:textId="494F2768" w:rsidR="00107F29" w:rsidRPr="0001160D" w:rsidRDefault="00107F29" w:rsidP="00107F29">
      <w:pPr>
        <w:jc w:val="center"/>
        <w:rPr>
          <w:rFonts w:ascii="Century Schoolbook" w:hAnsi="Century Schoolbook"/>
          <w:color w:val="000000" w:themeColor="text1"/>
        </w:rPr>
      </w:pPr>
    </w:p>
    <w:p w14:paraId="15590F7B" w14:textId="784F07B0" w:rsidR="0001160D" w:rsidRPr="00F10869" w:rsidRDefault="005D0E9F" w:rsidP="00AE5854">
      <w:pPr>
        <w:rPr>
          <w:rFonts w:ascii="Century Schoolbook" w:hAnsi="Century Schoolbook"/>
        </w:rPr>
      </w:pPr>
      <w:r w:rsidRPr="00F10869">
        <w:rPr>
          <w:rFonts w:ascii="Century Schoolbook" w:hAnsi="Century Schoolbook"/>
        </w:rPr>
        <w:tab/>
      </w:r>
      <w:r w:rsidR="0001160D" w:rsidRPr="00F10869">
        <w:rPr>
          <w:rFonts w:ascii="Century Schoolbook" w:hAnsi="Century Schoolbook"/>
        </w:rPr>
        <w:t>If you have never waded through texts from the second book of Samuel, you may be forgiven for shaking your head this morning</w:t>
      </w:r>
      <w:r w:rsidR="00B4577A" w:rsidRPr="00F10869">
        <w:rPr>
          <w:rFonts w:ascii="Century Schoolbook" w:hAnsi="Century Schoolbook"/>
        </w:rPr>
        <w:t>, for</w:t>
      </w:r>
      <w:r w:rsidR="0001160D" w:rsidRPr="00F10869">
        <w:rPr>
          <w:rFonts w:ascii="Century Schoolbook" w:hAnsi="Century Schoolbook"/>
        </w:rPr>
        <w:t xml:space="preserve"> wondering who is who</w:t>
      </w:r>
      <w:r w:rsidRPr="00F10869">
        <w:rPr>
          <w:rFonts w:ascii="Century Schoolbook" w:hAnsi="Century Schoolbook"/>
        </w:rPr>
        <w:t>,</w:t>
      </w:r>
      <w:r w:rsidR="0001160D" w:rsidRPr="00F10869">
        <w:rPr>
          <w:rFonts w:ascii="Century Schoolbook" w:hAnsi="Century Schoolbook"/>
        </w:rPr>
        <w:t xml:space="preserve"> and who did what to whom</w:t>
      </w:r>
      <w:r w:rsidRPr="00F10869">
        <w:rPr>
          <w:rFonts w:ascii="Century Schoolbook" w:hAnsi="Century Schoolbook"/>
        </w:rPr>
        <w:t xml:space="preserve">, </w:t>
      </w:r>
      <w:r w:rsidR="0001160D" w:rsidRPr="00F10869">
        <w:rPr>
          <w:rFonts w:ascii="Century Schoolbook" w:hAnsi="Century Schoolbook"/>
        </w:rPr>
        <w:t>and how do you pronounce these archaic words anyway? More to the point, why bother at all?</w:t>
      </w:r>
      <w:r w:rsidR="00B4577A" w:rsidRPr="00F10869">
        <w:rPr>
          <w:rFonts w:ascii="Century Schoolbook" w:hAnsi="Century Schoolbook"/>
        </w:rPr>
        <w:t xml:space="preserve"> </w:t>
      </w:r>
      <w:r w:rsidRPr="00F10869">
        <w:rPr>
          <w:rFonts w:ascii="Century Schoolbook" w:hAnsi="Century Schoolbook"/>
        </w:rPr>
        <w:t xml:space="preserve"> </w:t>
      </w:r>
      <w:r w:rsidR="00B4577A" w:rsidRPr="00F10869">
        <w:rPr>
          <w:rFonts w:ascii="Century Schoolbook" w:hAnsi="Century Schoolbook"/>
        </w:rPr>
        <w:t xml:space="preserve">What does this passage have to do with </w:t>
      </w:r>
      <w:r w:rsidR="00B4577A" w:rsidRPr="00F10869">
        <w:rPr>
          <w:rFonts w:ascii="Century Schoolbook" w:hAnsi="Century Schoolbook"/>
          <w:b/>
          <w:bCs/>
          <w:i/>
          <w:iCs/>
        </w:rPr>
        <w:t>me</w:t>
      </w:r>
      <w:r w:rsidR="00AE2334" w:rsidRPr="00F10869">
        <w:rPr>
          <w:rFonts w:ascii="Century Schoolbook" w:hAnsi="Century Schoolbook"/>
        </w:rPr>
        <w:t xml:space="preserve"> today</w:t>
      </w:r>
      <w:r w:rsidR="00B4577A" w:rsidRPr="00F10869">
        <w:rPr>
          <w:rFonts w:ascii="Century Schoolbook" w:hAnsi="Century Schoolbook"/>
        </w:rPr>
        <w:t>?</w:t>
      </w:r>
    </w:p>
    <w:p w14:paraId="040A7A47" w14:textId="4E2D9C15" w:rsidR="0001160D" w:rsidRPr="00F10869" w:rsidRDefault="00AE2334" w:rsidP="00AE5854">
      <w:pPr>
        <w:rPr>
          <w:rFonts w:ascii="Century Schoolbook" w:hAnsi="Century Schoolbook"/>
        </w:rPr>
      </w:pPr>
      <w:r w:rsidRPr="00F10869">
        <w:rPr>
          <w:rFonts w:ascii="Century Schoolbook" w:hAnsi="Century Schoolbook"/>
        </w:rPr>
        <w:tab/>
      </w:r>
      <w:r w:rsidR="0001160D" w:rsidRPr="00F10869">
        <w:rPr>
          <w:rFonts w:ascii="Century Schoolbook" w:hAnsi="Century Schoolbook"/>
        </w:rPr>
        <w:t xml:space="preserve">Let’s back up a little. Let’s </w:t>
      </w:r>
      <w:r w:rsidR="00BA7266" w:rsidRPr="00F10869">
        <w:rPr>
          <w:rFonts w:ascii="Century Schoolbook" w:hAnsi="Century Schoolbook"/>
        </w:rPr>
        <w:t xml:space="preserve">see if we can get </w:t>
      </w:r>
      <w:r w:rsidR="0001160D" w:rsidRPr="00F10869">
        <w:rPr>
          <w:rFonts w:ascii="Century Schoolbook" w:hAnsi="Century Schoolbook"/>
        </w:rPr>
        <w:t xml:space="preserve">a better sense of </w:t>
      </w:r>
      <w:r w:rsidR="00BA7266" w:rsidRPr="00F10869">
        <w:rPr>
          <w:rFonts w:ascii="Century Schoolbook" w:hAnsi="Century Schoolbook"/>
        </w:rPr>
        <w:t>this troublesome text and what it might mean for us.</w:t>
      </w:r>
    </w:p>
    <w:p w14:paraId="39878554" w14:textId="4B3BEA48" w:rsidR="00AE2334" w:rsidRPr="00F10869" w:rsidRDefault="00AE2334" w:rsidP="00AE5854">
      <w:pPr>
        <w:rPr>
          <w:rFonts w:ascii="Century Schoolbook" w:hAnsi="Century Schoolbook"/>
        </w:rPr>
      </w:pPr>
      <w:r w:rsidRPr="00F10869">
        <w:rPr>
          <w:rFonts w:ascii="Century Schoolbook" w:hAnsi="Century Schoolbook"/>
        </w:rPr>
        <w:tab/>
      </w:r>
      <w:r w:rsidR="0001160D" w:rsidRPr="00F10869">
        <w:rPr>
          <w:rFonts w:ascii="Century Schoolbook" w:hAnsi="Century Schoolbook"/>
        </w:rPr>
        <w:t xml:space="preserve">First of all, </w:t>
      </w:r>
      <w:proofErr w:type="spellStart"/>
      <w:r w:rsidR="00A10A8B" w:rsidRPr="00F10869">
        <w:rPr>
          <w:rFonts w:ascii="Century Schoolbook" w:hAnsi="Century Schoolbook"/>
        </w:rPr>
        <w:t>Rizpah</w:t>
      </w:r>
      <w:proofErr w:type="spellEnd"/>
      <w:r w:rsidR="00A10A8B" w:rsidRPr="00F10869">
        <w:rPr>
          <w:rFonts w:ascii="Century Schoolbook" w:hAnsi="Century Schoolbook"/>
        </w:rPr>
        <w:t xml:space="preserve"> is one of the most tragic figures in the Hebrew scriptures. She is defined by power—and no</w:t>
      </w:r>
      <w:r w:rsidR="00452987" w:rsidRPr="00F10869">
        <w:rPr>
          <w:rFonts w:ascii="Century Schoolbook" w:hAnsi="Century Schoolbook"/>
        </w:rPr>
        <w:t>t</w:t>
      </w:r>
      <w:r w:rsidR="00A10A8B" w:rsidRPr="00F10869">
        <w:rPr>
          <w:rFonts w:ascii="Century Schoolbook" w:hAnsi="Century Schoolbook"/>
        </w:rPr>
        <w:t xml:space="preserve"> her own—at least not in the first sense. </w:t>
      </w:r>
    </w:p>
    <w:p w14:paraId="6DB73870" w14:textId="4BC91783" w:rsidR="00E905C3" w:rsidRPr="00F10869" w:rsidRDefault="005D0E9F" w:rsidP="00AE5854">
      <w:pPr>
        <w:rPr>
          <w:rFonts w:ascii="Century Schoolbook" w:hAnsi="Century Schoolbook"/>
        </w:rPr>
      </w:pPr>
      <w:r w:rsidRPr="00F10869">
        <w:rPr>
          <w:rFonts w:ascii="Century Schoolbook" w:hAnsi="Century Schoolbook"/>
        </w:rPr>
        <w:tab/>
      </w:r>
      <w:r w:rsidR="00A10A8B" w:rsidRPr="00F10869">
        <w:rPr>
          <w:rFonts w:ascii="Century Schoolbook" w:hAnsi="Century Schoolbook"/>
        </w:rPr>
        <w:t>King Saul takes her as a concubine, and she gives Saul two sons. Then Saul is killed</w:t>
      </w:r>
      <w:r w:rsidR="00E905C3" w:rsidRPr="00F10869">
        <w:rPr>
          <w:rFonts w:ascii="Century Schoolbook" w:hAnsi="Century Schoolbook"/>
        </w:rPr>
        <w:t xml:space="preserve">. </w:t>
      </w:r>
      <w:r w:rsidR="00A10A8B" w:rsidRPr="00F10869">
        <w:rPr>
          <w:rFonts w:ascii="Century Schoolbook" w:hAnsi="Century Schoolbook"/>
        </w:rPr>
        <w:t>Saul’s commander in chief, Abner, wants to marry her.</w:t>
      </w:r>
      <w:r w:rsidR="00452987" w:rsidRPr="00F10869">
        <w:rPr>
          <w:rFonts w:ascii="Century Schoolbook" w:hAnsi="Century Schoolbook"/>
        </w:rPr>
        <w:t xml:space="preserve">  </w:t>
      </w:r>
      <w:r w:rsidR="00A10A8B" w:rsidRPr="00F10869">
        <w:rPr>
          <w:rFonts w:ascii="Century Schoolbook" w:hAnsi="Century Schoolbook"/>
        </w:rPr>
        <w:t xml:space="preserve">Of course if he </w:t>
      </w:r>
      <w:r w:rsidR="00452987" w:rsidRPr="00F10869">
        <w:rPr>
          <w:rFonts w:ascii="Century Schoolbook" w:hAnsi="Century Schoolbook"/>
        </w:rPr>
        <w:t xml:space="preserve">were to do this, he would become the </w:t>
      </w:r>
      <w:r w:rsidR="00A10A8B" w:rsidRPr="00F10869">
        <w:rPr>
          <w:rFonts w:ascii="Century Schoolbook" w:hAnsi="Century Schoolbook"/>
        </w:rPr>
        <w:t xml:space="preserve">official guardian of </w:t>
      </w:r>
      <w:r w:rsidR="00E905C3" w:rsidRPr="00F10869">
        <w:rPr>
          <w:rFonts w:ascii="Century Schoolbook" w:hAnsi="Century Schoolbook"/>
        </w:rPr>
        <w:t xml:space="preserve">King </w:t>
      </w:r>
      <w:r w:rsidR="00A10A8B" w:rsidRPr="00F10869">
        <w:rPr>
          <w:rFonts w:ascii="Century Schoolbook" w:hAnsi="Century Schoolbook"/>
        </w:rPr>
        <w:t xml:space="preserve">Saul and </w:t>
      </w:r>
      <w:proofErr w:type="spellStart"/>
      <w:r w:rsidR="00A10A8B" w:rsidRPr="00F10869">
        <w:rPr>
          <w:rFonts w:ascii="Century Schoolbook" w:hAnsi="Century Schoolbook"/>
        </w:rPr>
        <w:t>Rizpah’s</w:t>
      </w:r>
      <w:proofErr w:type="spellEnd"/>
      <w:r w:rsidR="00A10A8B" w:rsidRPr="00F10869">
        <w:rPr>
          <w:rFonts w:ascii="Century Schoolbook" w:hAnsi="Century Schoolbook"/>
        </w:rPr>
        <w:t xml:space="preserve"> sons—</w:t>
      </w:r>
      <w:r w:rsidR="00452987" w:rsidRPr="00F10869">
        <w:rPr>
          <w:rFonts w:ascii="Century Schoolbook" w:hAnsi="Century Schoolbook"/>
        </w:rPr>
        <w:t xml:space="preserve">which would, in turn, give </w:t>
      </w:r>
      <w:r w:rsidR="00A10A8B" w:rsidRPr="00F10869">
        <w:rPr>
          <w:rFonts w:ascii="Century Schoolbook" w:hAnsi="Century Schoolbook"/>
        </w:rPr>
        <w:t>him a substantial amount of power. This does not work</w:t>
      </w:r>
      <w:r w:rsidR="00E905C3" w:rsidRPr="00F10869">
        <w:rPr>
          <w:rFonts w:ascii="Century Schoolbook" w:hAnsi="Century Schoolbook"/>
        </w:rPr>
        <w:t xml:space="preserve"> well</w:t>
      </w:r>
      <w:r w:rsidR="00452987" w:rsidRPr="00F10869">
        <w:rPr>
          <w:rFonts w:ascii="Century Schoolbook" w:hAnsi="Century Schoolbook"/>
        </w:rPr>
        <w:t xml:space="preserve"> for the others who also crave power.</w:t>
      </w:r>
    </w:p>
    <w:p w14:paraId="5071611C" w14:textId="6CC36360" w:rsidR="00E905C3" w:rsidRPr="00F10869" w:rsidRDefault="005D0E9F" w:rsidP="00AE5854">
      <w:pPr>
        <w:rPr>
          <w:rFonts w:ascii="Century Schoolbook" w:hAnsi="Century Schoolbook"/>
        </w:rPr>
      </w:pPr>
      <w:r w:rsidRPr="00F10869">
        <w:rPr>
          <w:rFonts w:ascii="Century Schoolbook" w:hAnsi="Century Schoolbook"/>
        </w:rPr>
        <w:tab/>
      </w:r>
      <w:r w:rsidR="00E905C3" w:rsidRPr="00F10869">
        <w:rPr>
          <w:rFonts w:ascii="Century Schoolbook" w:hAnsi="Century Schoolbook"/>
        </w:rPr>
        <w:t>B</w:t>
      </w:r>
      <w:r w:rsidR="00A10A8B" w:rsidRPr="00F10869">
        <w:rPr>
          <w:rFonts w:ascii="Century Schoolbook" w:hAnsi="Century Schoolbook"/>
        </w:rPr>
        <w:t xml:space="preserve">efore too long, Joab, David’s </w:t>
      </w:r>
      <w:r w:rsidR="00A07772" w:rsidRPr="00F10869">
        <w:rPr>
          <w:rFonts w:ascii="Century Schoolbook" w:hAnsi="Century Schoolbook"/>
        </w:rPr>
        <w:t xml:space="preserve">nephew and commander of his army, </w:t>
      </w:r>
      <w:r w:rsidR="00452987" w:rsidRPr="00F10869">
        <w:rPr>
          <w:rFonts w:ascii="Century Schoolbook" w:hAnsi="Century Schoolbook"/>
        </w:rPr>
        <w:t>decides that</w:t>
      </w:r>
      <w:r w:rsidR="00CF3B63" w:rsidRPr="00F10869">
        <w:rPr>
          <w:rFonts w:ascii="Century Schoolbook" w:hAnsi="Century Schoolbook"/>
        </w:rPr>
        <w:t xml:space="preserve"> Abner is a spy, so he </w:t>
      </w:r>
      <w:r w:rsidR="00A07772" w:rsidRPr="00F10869">
        <w:rPr>
          <w:rFonts w:ascii="Century Schoolbook" w:hAnsi="Century Schoolbook"/>
        </w:rPr>
        <w:t>stabs Abner</w:t>
      </w:r>
      <w:r w:rsidR="00E905C3" w:rsidRPr="00F10869">
        <w:rPr>
          <w:rFonts w:ascii="Century Schoolbook" w:hAnsi="Century Schoolbook"/>
        </w:rPr>
        <w:t xml:space="preserve"> to death.</w:t>
      </w:r>
      <w:r w:rsidR="00C1123F" w:rsidRPr="00F10869">
        <w:rPr>
          <w:rStyle w:val="FootnoteReference"/>
          <w:rFonts w:ascii="Century Schoolbook" w:hAnsi="Century Schoolbook"/>
        </w:rPr>
        <w:footnoteReference w:id="1"/>
      </w:r>
      <w:r w:rsidR="00A07772" w:rsidRPr="00F10869">
        <w:rPr>
          <w:rFonts w:ascii="Century Schoolbook" w:hAnsi="Century Schoolbook"/>
        </w:rPr>
        <w:t xml:space="preserve"> It makes you think of Game of Thrones, right? </w:t>
      </w:r>
    </w:p>
    <w:p w14:paraId="1A1EE0A4" w14:textId="08E382C1" w:rsidR="00240EEB" w:rsidRPr="00F10869" w:rsidRDefault="00E905C3" w:rsidP="00AE5854">
      <w:pPr>
        <w:rPr>
          <w:rFonts w:ascii="Century Schoolbook" w:hAnsi="Century Schoolbook"/>
        </w:rPr>
      </w:pPr>
      <w:r w:rsidRPr="00F10869">
        <w:rPr>
          <w:rFonts w:ascii="Century Schoolbook" w:hAnsi="Century Schoolbook"/>
        </w:rPr>
        <w:tab/>
      </w:r>
      <w:r w:rsidR="00452987" w:rsidRPr="00F10869">
        <w:rPr>
          <w:rFonts w:ascii="Century Schoolbook" w:hAnsi="Century Schoolbook"/>
        </w:rPr>
        <w:t>In the meantime</w:t>
      </w:r>
      <w:r w:rsidR="00A07772" w:rsidRPr="00F10869">
        <w:rPr>
          <w:rFonts w:ascii="Century Schoolbook" w:hAnsi="Century Schoolbook"/>
        </w:rPr>
        <w:t>, David has become King of Israel, and</w:t>
      </w:r>
      <w:r w:rsidR="00CF3B63" w:rsidRPr="00F10869">
        <w:rPr>
          <w:rFonts w:ascii="Century Schoolbook" w:hAnsi="Century Schoolbook"/>
        </w:rPr>
        <w:t xml:space="preserve"> a</w:t>
      </w:r>
      <w:r w:rsidR="00A07772" w:rsidRPr="00F10869">
        <w:rPr>
          <w:rFonts w:ascii="Century Schoolbook" w:hAnsi="Century Schoolbook"/>
        </w:rPr>
        <w:t xml:space="preserve"> famine </w:t>
      </w:r>
      <w:r w:rsidR="00452987" w:rsidRPr="00F10869">
        <w:rPr>
          <w:rFonts w:ascii="Century Schoolbook" w:hAnsi="Century Schoolbook"/>
        </w:rPr>
        <w:t>has taken over the land</w:t>
      </w:r>
      <w:r w:rsidR="00A07772" w:rsidRPr="00F10869">
        <w:rPr>
          <w:rFonts w:ascii="Century Schoolbook" w:hAnsi="Century Schoolbook"/>
        </w:rPr>
        <w:t xml:space="preserve">. </w:t>
      </w:r>
    </w:p>
    <w:p w14:paraId="3239B28A" w14:textId="5984D6B6" w:rsidR="00E905C3" w:rsidRPr="00F10869" w:rsidRDefault="005D0E9F" w:rsidP="00AE5854">
      <w:pPr>
        <w:rPr>
          <w:rFonts w:ascii="Century Schoolbook" w:hAnsi="Century Schoolbook"/>
        </w:rPr>
      </w:pPr>
      <w:r w:rsidRPr="00F10869">
        <w:rPr>
          <w:rFonts w:ascii="Century Schoolbook" w:hAnsi="Century Schoolbook"/>
        </w:rPr>
        <w:tab/>
      </w:r>
      <w:r w:rsidR="00E905C3" w:rsidRPr="00F10869">
        <w:rPr>
          <w:rFonts w:ascii="Century Schoolbook" w:hAnsi="Century Schoolbook"/>
        </w:rPr>
        <w:t xml:space="preserve">Now </w:t>
      </w:r>
      <w:r w:rsidR="003E1185" w:rsidRPr="00F10869">
        <w:rPr>
          <w:rFonts w:ascii="Century Schoolbook" w:hAnsi="Century Schoolbook"/>
        </w:rPr>
        <w:t>w</w:t>
      </w:r>
      <w:r w:rsidR="00A07772" w:rsidRPr="00F10869">
        <w:rPr>
          <w:rFonts w:ascii="Century Schoolbook" w:hAnsi="Century Schoolbook"/>
        </w:rPr>
        <w:t xml:space="preserve">hen the Blame Game </w:t>
      </w:r>
      <w:r w:rsidR="00CF3B63" w:rsidRPr="00F10869">
        <w:rPr>
          <w:rFonts w:ascii="Century Schoolbook" w:hAnsi="Century Schoolbook"/>
        </w:rPr>
        <w:t>kicks in, as it will</w:t>
      </w:r>
      <w:r w:rsidR="00A07772" w:rsidRPr="00F10869">
        <w:rPr>
          <w:rFonts w:ascii="Century Schoolbook" w:hAnsi="Century Schoolbook"/>
        </w:rPr>
        <w:t xml:space="preserve">, things go from bad to worse. </w:t>
      </w:r>
      <w:r w:rsidR="00452987" w:rsidRPr="00F10869">
        <w:rPr>
          <w:rFonts w:ascii="Century Schoolbook" w:hAnsi="Century Schoolbook"/>
        </w:rPr>
        <w:t>It is said</w:t>
      </w:r>
      <w:r w:rsidR="00A07772" w:rsidRPr="00F10869">
        <w:rPr>
          <w:rFonts w:ascii="Century Schoolbook" w:hAnsi="Century Schoolbook"/>
        </w:rPr>
        <w:t xml:space="preserve"> that Saul has murdered Gibeonites—</w:t>
      </w:r>
      <w:r w:rsidR="00E905C3" w:rsidRPr="00F10869">
        <w:rPr>
          <w:rFonts w:ascii="Century Schoolbook" w:hAnsi="Century Schoolbook"/>
        </w:rPr>
        <w:t>who</w:t>
      </w:r>
      <w:r w:rsidR="00452987" w:rsidRPr="00F10869">
        <w:rPr>
          <w:rFonts w:ascii="Century Schoolbook" w:hAnsi="Century Schoolbook"/>
        </w:rPr>
        <w:t>m</w:t>
      </w:r>
      <w:r w:rsidR="00E905C3" w:rsidRPr="00F10869">
        <w:rPr>
          <w:rFonts w:ascii="Century Schoolbook" w:hAnsi="Century Schoolbook"/>
        </w:rPr>
        <w:t>ever they are—</w:t>
      </w:r>
      <w:r w:rsidR="00452987" w:rsidRPr="00F10869">
        <w:rPr>
          <w:rFonts w:ascii="Century Schoolbook" w:hAnsi="Century Schoolbook"/>
        </w:rPr>
        <w:t>and that this is why the famine has come to Israel. It is Saul’s fault.</w:t>
      </w:r>
      <w:r w:rsidRPr="00F10869">
        <w:rPr>
          <w:rFonts w:ascii="Century Schoolbook" w:hAnsi="Century Schoolbook"/>
        </w:rPr>
        <w:t xml:space="preserve"> Really? Saul’s been dead for years!</w:t>
      </w:r>
    </w:p>
    <w:p w14:paraId="26F25AD2" w14:textId="592F90F5" w:rsidR="00E905C3" w:rsidRPr="00F10869" w:rsidRDefault="005D0E9F" w:rsidP="00AE5854">
      <w:pPr>
        <w:rPr>
          <w:rFonts w:ascii="Century Schoolbook" w:hAnsi="Century Schoolbook"/>
        </w:rPr>
      </w:pPr>
      <w:r w:rsidRPr="00F10869">
        <w:rPr>
          <w:rFonts w:ascii="Century Schoolbook" w:hAnsi="Century Schoolbook"/>
        </w:rPr>
        <w:tab/>
      </w:r>
      <w:r w:rsidR="00452987" w:rsidRPr="00F10869">
        <w:rPr>
          <w:rFonts w:ascii="Century Schoolbook" w:hAnsi="Century Schoolbook"/>
        </w:rPr>
        <w:t>No one knows the real truth. King Saul is long dead,</w:t>
      </w:r>
      <w:r w:rsidRPr="00F10869">
        <w:rPr>
          <w:rFonts w:ascii="Century Schoolbook" w:hAnsi="Century Schoolbook"/>
        </w:rPr>
        <w:t xml:space="preserve"> </w:t>
      </w:r>
      <w:r w:rsidR="00452987" w:rsidRPr="00F10869">
        <w:rPr>
          <w:rFonts w:ascii="Century Schoolbook" w:hAnsi="Century Schoolbook"/>
        </w:rPr>
        <w:t>and too often, the winners—or at least the survivors in power—write history books</w:t>
      </w:r>
      <w:r w:rsidRPr="00F10869">
        <w:rPr>
          <w:rFonts w:ascii="Century Schoolbook" w:hAnsi="Century Schoolbook"/>
        </w:rPr>
        <w:t>.</w:t>
      </w:r>
      <w:r w:rsidR="00452987" w:rsidRPr="00F10869">
        <w:rPr>
          <w:rFonts w:ascii="Century Schoolbook" w:hAnsi="Century Schoolbook"/>
        </w:rPr>
        <w:t xml:space="preserve"> </w:t>
      </w:r>
      <w:r w:rsidR="00A07772" w:rsidRPr="00F10869">
        <w:rPr>
          <w:rFonts w:ascii="Century Schoolbook" w:hAnsi="Century Schoolbook"/>
        </w:rPr>
        <w:t xml:space="preserve">Now, several generations later, </w:t>
      </w:r>
      <w:r w:rsidR="00A16825" w:rsidRPr="00F10869">
        <w:rPr>
          <w:rFonts w:ascii="Century Schoolbook" w:hAnsi="Century Schoolbook"/>
        </w:rPr>
        <w:t xml:space="preserve">mass </w:t>
      </w:r>
      <w:r w:rsidR="00A07772" w:rsidRPr="00F10869">
        <w:rPr>
          <w:rFonts w:ascii="Century Schoolbook" w:hAnsi="Century Schoolbook"/>
        </w:rPr>
        <w:t>violence</w:t>
      </w:r>
      <w:r w:rsidRPr="00F10869">
        <w:rPr>
          <w:rFonts w:ascii="Century Schoolbook" w:hAnsi="Century Schoolbook"/>
        </w:rPr>
        <w:t>,</w:t>
      </w:r>
      <w:r w:rsidR="003B72D6" w:rsidRPr="00F10869">
        <w:rPr>
          <w:rFonts w:ascii="Century Schoolbook" w:hAnsi="Century Schoolbook"/>
        </w:rPr>
        <w:t xml:space="preserve"> love of power,</w:t>
      </w:r>
      <w:r w:rsidR="00A07772" w:rsidRPr="00F10869">
        <w:rPr>
          <w:rFonts w:ascii="Century Schoolbook" w:hAnsi="Century Schoolbook"/>
        </w:rPr>
        <w:t xml:space="preserve"> and retribution </w:t>
      </w:r>
      <w:r w:rsidR="00A16825" w:rsidRPr="00F10869">
        <w:rPr>
          <w:rFonts w:ascii="Century Schoolbook" w:hAnsi="Century Schoolbook"/>
        </w:rPr>
        <w:t xml:space="preserve">demand blood for blood, eye for eye, tooth for tooth. </w:t>
      </w:r>
      <w:r w:rsidR="00452987" w:rsidRPr="00F10869">
        <w:rPr>
          <w:rFonts w:ascii="Century Schoolbook" w:hAnsi="Century Schoolbook"/>
        </w:rPr>
        <w:t xml:space="preserve">That must be why we are having a famine, right? </w:t>
      </w:r>
      <w:r w:rsidR="009046FD" w:rsidRPr="00F10869">
        <w:rPr>
          <w:rFonts w:ascii="Century Schoolbook" w:hAnsi="Century Schoolbook"/>
        </w:rPr>
        <w:t xml:space="preserve"> </w:t>
      </w:r>
    </w:p>
    <w:p w14:paraId="4E570CE1" w14:textId="16E99013" w:rsidR="00452987" w:rsidRPr="00F10869" w:rsidRDefault="005D0E9F" w:rsidP="00AE5854">
      <w:pPr>
        <w:rPr>
          <w:rFonts w:ascii="Century Schoolbook" w:hAnsi="Century Schoolbook"/>
        </w:rPr>
      </w:pPr>
      <w:r w:rsidRPr="00F10869">
        <w:rPr>
          <w:rFonts w:ascii="Century Schoolbook" w:hAnsi="Century Schoolbook"/>
        </w:rPr>
        <w:tab/>
      </w:r>
      <w:r w:rsidR="00A16825" w:rsidRPr="00F10869">
        <w:rPr>
          <w:rFonts w:ascii="Century Schoolbook" w:hAnsi="Century Schoolbook"/>
        </w:rPr>
        <w:t xml:space="preserve">Oh, and while we’re at it, </w:t>
      </w:r>
      <w:r w:rsidR="00452987" w:rsidRPr="00F10869">
        <w:rPr>
          <w:rFonts w:ascii="Century Schoolbook" w:hAnsi="Century Schoolbook"/>
        </w:rPr>
        <w:t xml:space="preserve">let’s absolve our own </w:t>
      </w:r>
      <w:r w:rsidR="00474999" w:rsidRPr="00F10869">
        <w:rPr>
          <w:rFonts w:ascii="Century Schoolbook" w:hAnsi="Century Schoolbook"/>
        </w:rPr>
        <w:t xml:space="preserve">responsibility </w:t>
      </w:r>
    </w:p>
    <w:p w14:paraId="3533D2B1" w14:textId="4B306F73" w:rsidR="00240EEB" w:rsidRPr="00F10869" w:rsidRDefault="00474999" w:rsidP="00AE5854">
      <w:pPr>
        <w:rPr>
          <w:rFonts w:ascii="Century Schoolbook" w:hAnsi="Century Schoolbook"/>
        </w:rPr>
      </w:pPr>
      <w:r w:rsidRPr="00F10869">
        <w:rPr>
          <w:rFonts w:ascii="Century Schoolbook" w:hAnsi="Century Schoolbook"/>
        </w:rPr>
        <w:t>by saying</w:t>
      </w:r>
      <w:r w:rsidR="00452987" w:rsidRPr="00F10869">
        <w:rPr>
          <w:rFonts w:ascii="Century Schoolbook" w:hAnsi="Century Schoolbook"/>
        </w:rPr>
        <w:t xml:space="preserve"> </w:t>
      </w:r>
      <w:r w:rsidR="00A16825" w:rsidRPr="00F10869">
        <w:rPr>
          <w:rFonts w:ascii="Century Schoolbook" w:hAnsi="Century Schoolbook"/>
        </w:rPr>
        <w:t xml:space="preserve">that </w:t>
      </w:r>
      <w:r w:rsidR="00A16825" w:rsidRPr="00F10869">
        <w:rPr>
          <w:rFonts w:ascii="Century Schoolbook" w:hAnsi="Century Schoolbook"/>
          <w:b/>
          <w:bCs/>
          <w:i/>
          <w:iCs/>
        </w:rPr>
        <w:t>God</w:t>
      </w:r>
      <w:r w:rsidR="00A16825" w:rsidRPr="00F10869">
        <w:rPr>
          <w:rFonts w:ascii="Century Schoolbook" w:hAnsi="Century Schoolbook"/>
        </w:rPr>
        <w:t xml:space="preserve"> said to do this. </w:t>
      </w:r>
    </w:p>
    <w:p w14:paraId="2FB7D3A8" w14:textId="3BC59AC4" w:rsidR="00E905C3" w:rsidRPr="00F10869" w:rsidRDefault="005D0E9F" w:rsidP="00AE5854">
      <w:pPr>
        <w:rPr>
          <w:rFonts w:ascii="Century Schoolbook" w:hAnsi="Century Schoolbook"/>
        </w:rPr>
      </w:pPr>
      <w:r w:rsidRPr="00F10869">
        <w:rPr>
          <w:rFonts w:ascii="Century Schoolbook" w:hAnsi="Century Schoolbook"/>
        </w:rPr>
        <w:tab/>
      </w:r>
      <w:r w:rsidR="00A16825" w:rsidRPr="00F10869">
        <w:rPr>
          <w:rFonts w:ascii="Century Schoolbook" w:hAnsi="Century Schoolbook"/>
        </w:rPr>
        <w:t xml:space="preserve">Of course the people </w:t>
      </w:r>
      <w:r w:rsidR="00452987" w:rsidRPr="00F10869">
        <w:rPr>
          <w:rFonts w:ascii="Century Schoolbook" w:hAnsi="Century Schoolbook"/>
        </w:rPr>
        <w:t>claiming all</w:t>
      </w:r>
      <w:r w:rsidR="00A16825" w:rsidRPr="00F10869">
        <w:rPr>
          <w:rFonts w:ascii="Century Schoolbook" w:hAnsi="Century Schoolbook"/>
        </w:rPr>
        <w:t xml:space="preserve"> this really have a human stake in th</w:t>
      </w:r>
      <w:r w:rsidR="00452987" w:rsidRPr="00F10869">
        <w:rPr>
          <w:rFonts w:ascii="Century Schoolbook" w:hAnsi="Century Schoolbook"/>
        </w:rPr>
        <w:t>is</w:t>
      </w:r>
      <w:r w:rsidR="00A16825" w:rsidRPr="00F10869">
        <w:rPr>
          <w:rFonts w:ascii="Century Schoolbook" w:hAnsi="Century Schoolbook"/>
        </w:rPr>
        <w:t xml:space="preserve"> biblical game of thrones. </w:t>
      </w:r>
      <w:r w:rsidRPr="00F10869">
        <w:rPr>
          <w:rFonts w:ascii="Century Schoolbook" w:hAnsi="Century Schoolbook"/>
        </w:rPr>
        <w:t xml:space="preserve">Here is what </w:t>
      </w:r>
      <w:r w:rsidR="009046FD" w:rsidRPr="00F10869">
        <w:rPr>
          <w:rFonts w:ascii="Century Schoolbook" w:hAnsi="Century Schoolbook"/>
        </w:rPr>
        <w:t xml:space="preserve">we </w:t>
      </w:r>
      <w:r w:rsidR="00452987" w:rsidRPr="00F10869">
        <w:rPr>
          <w:rFonts w:ascii="Century Schoolbook" w:hAnsi="Century Schoolbook"/>
        </w:rPr>
        <w:t>know</w:t>
      </w:r>
      <w:r w:rsidRPr="00F10869">
        <w:rPr>
          <w:rFonts w:ascii="Century Schoolbook" w:hAnsi="Century Schoolbook"/>
        </w:rPr>
        <w:t>. N</w:t>
      </w:r>
      <w:r w:rsidR="00CF3B63" w:rsidRPr="00F10869">
        <w:rPr>
          <w:rFonts w:ascii="Century Schoolbook" w:hAnsi="Century Schoolbook"/>
        </w:rPr>
        <w:t xml:space="preserve">o rain is falling on the crops. Foreigners are involved in the history of this story. No one in power trusts anyone else in power. </w:t>
      </w:r>
      <w:r w:rsidR="00A90553" w:rsidRPr="00F10869">
        <w:rPr>
          <w:rFonts w:ascii="Century Schoolbook" w:hAnsi="Century Schoolbook"/>
        </w:rPr>
        <w:t xml:space="preserve">As King Henry IV says in Shakespeare’s play of that name, </w:t>
      </w:r>
      <w:r w:rsidRPr="00F10869">
        <w:rPr>
          <w:rFonts w:ascii="Century Schoolbook" w:hAnsi="Century Schoolbook"/>
        </w:rPr>
        <w:t xml:space="preserve"> </w:t>
      </w:r>
      <w:r w:rsidR="00E905C3" w:rsidRPr="00F10869">
        <w:rPr>
          <w:rFonts w:ascii="Century Schoolbook" w:hAnsi="Century Schoolbook"/>
        </w:rPr>
        <w:t>“</w:t>
      </w:r>
      <w:r w:rsidR="00A90553" w:rsidRPr="00F10869">
        <w:rPr>
          <w:rFonts w:ascii="Century Schoolbook" w:hAnsi="Century Schoolbook"/>
        </w:rPr>
        <w:t xml:space="preserve">Uneasy lies the head that wears a crown.” Indeed. </w:t>
      </w:r>
    </w:p>
    <w:p w14:paraId="5624FBC6" w14:textId="57638958" w:rsidR="00E905C3" w:rsidRPr="00F10869" w:rsidRDefault="00E905C3" w:rsidP="00AE5854">
      <w:pPr>
        <w:rPr>
          <w:rFonts w:ascii="Century Schoolbook" w:hAnsi="Century Schoolbook"/>
        </w:rPr>
      </w:pPr>
      <w:r w:rsidRPr="00F10869">
        <w:rPr>
          <w:rFonts w:ascii="Century Schoolbook" w:hAnsi="Century Schoolbook"/>
        </w:rPr>
        <w:tab/>
      </w:r>
      <w:r w:rsidR="00CF3B63" w:rsidRPr="00F10869">
        <w:rPr>
          <w:rFonts w:ascii="Century Schoolbook" w:hAnsi="Century Schoolbook"/>
        </w:rPr>
        <w:t xml:space="preserve">Because </w:t>
      </w:r>
      <w:r w:rsidR="00A16825" w:rsidRPr="00F10869">
        <w:rPr>
          <w:rFonts w:ascii="Century Schoolbook" w:hAnsi="Century Schoolbook"/>
        </w:rPr>
        <w:t xml:space="preserve">Saul is no longer around, King David </w:t>
      </w:r>
      <w:r w:rsidR="00452987" w:rsidRPr="00F10869">
        <w:rPr>
          <w:rFonts w:ascii="Century Schoolbook" w:hAnsi="Century Schoolbook"/>
        </w:rPr>
        <w:t>meets</w:t>
      </w:r>
      <w:r w:rsidR="00A16825" w:rsidRPr="00F10869">
        <w:rPr>
          <w:rFonts w:ascii="Century Schoolbook" w:hAnsi="Century Schoolbook"/>
        </w:rPr>
        <w:t xml:space="preserve"> with the heirs of those ill-fated Gibeonites</w:t>
      </w:r>
      <w:r w:rsidR="005D0E9F" w:rsidRPr="00F10869">
        <w:rPr>
          <w:rFonts w:ascii="Century Schoolbook" w:hAnsi="Century Schoolbook"/>
        </w:rPr>
        <w:t xml:space="preserve"> </w:t>
      </w:r>
      <w:r w:rsidR="00A16825" w:rsidRPr="00F10869">
        <w:rPr>
          <w:rFonts w:ascii="Century Schoolbook" w:hAnsi="Century Schoolbook"/>
        </w:rPr>
        <w:t xml:space="preserve">and asks them </w:t>
      </w:r>
      <w:r w:rsidR="00452987" w:rsidRPr="00F10869">
        <w:rPr>
          <w:rFonts w:ascii="Century Schoolbook" w:hAnsi="Century Schoolbook"/>
        </w:rPr>
        <w:t xml:space="preserve">what he can do. This is, of course, strictly </w:t>
      </w:r>
      <w:r w:rsidRPr="00F10869">
        <w:rPr>
          <w:rFonts w:ascii="Century Schoolbook" w:hAnsi="Century Schoolbook"/>
        </w:rPr>
        <w:t>a political move</w:t>
      </w:r>
      <w:r w:rsidR="00A16825" w:rsidRPr="00F10869">
        <w:rPr>
          <w:rFonts w:ascii="Century Schoolbook" w:hAnsi="Century Schoolbook"/>
        </w:rPr>
        <w:t>. We might imagine the</w:t>
      </w:r>
      <w:r w:rsidR="00452987" w:rsidRPr="00F10869">
        <w:rPr>
          <w:rFonts w:ascii="Century Schoolbook" w:hAnsi="Century Schoolbook"/>
        </w:rPr>
        <w:t>se Gibeonites</w:t>
      </w:r>
      <w:r w:rsidR="00A16825" w:rsidRPr="00F10869">
        <w:rPr>
          <w:rFonts w:ascii="Century Schoolbook" w:hAnsi="Century Schoolbook"/>
        </w:rPr>
        <w:t xml:space="preserve"> looking around at each other, </w:t>
      </w:r>
      <w:r w:rsidR="00A16825" w:rsidRPr="00F10869">
        <w:rPr>
          <w:rFonts w:ascii="Century Schoolbook" w:hAnsi="Century Schoolbook"/>
        </w:rPr>
        <w:lastRenderedPageBreak/>
        <w:t>shrugging their shoulders, then remembering that Saul has a couple of sons left</w:t>
      </w:r>
      <w:r w:rsidR="00AE5854" w:rsidRPr="00F10869">
        <w:rPr>
          <w:rFonts w:ascii="Century Schoolbook" w:hAnsi="Century Schoolbook"/>
        </w:rPr>
        <w:t xml:space="preserve"> </w:t>
      </w:r>
      <w:r w:rsidR="00452987" w:rsidRPr="00F10869">
        <w:rPr>
          <w:rFonts w:ascii="Century Schoolbook" w:hAnsi="Century Schoolbook"/>
        </w:rPr>
        <w:t xml:space="preserve">who </w:t>
      </w:r>
      <w:r w:rsidR="00884EAC" w:rsidRPr="00F10869">
        <w:rPr>
          <w:rFonts w:ascii="Century Schoolbook" w:hAnsi="Century Schoolbook"/>
        </w:rPr>
        <w:t>could</w:t>
      </w:r>
      <w:r w:rsidR="00452987" w:rsidRPr="00F10869">
        <w:rPr>
          <w:rFonts w:ascii="Century Schoolbook" w:hAnsi="Century Schoolbook"/>
        </w:rPr>
        <w:t xml:space="preserve"> still </w:t>
      </w:r>
      <w:r w:rsidR="00884EAC" w:rsidRPr="00F10869">
        <w:rPr>
          <w:rFonts w:ascii="Century Schoolbook" w:hAnsi="Century Schoolbook"/>
        </w:rPr>
        <w:t xml:space="preserve">be </w:t>
      </w:r>
      <w:r w:rsidR="00452987" w:rsidRPr="00F10869">
        <w:rPr>
          <w:rFonts w:ascii="Century Schoolbook" w:hAnsi="Century Schoolbook"/>
        </w:rPr>
        <w:t>a threat to King David’s throne.</w:t>
      </w:r>
      <w:r w:rsidR="00020E48" w:rsidRPr="00F10869">
        <w:rPr>
          <w:rFonts w:ascii="Century Schoolbook" w:hAnsi="Century Schoolbook"/>
        </w:rPr>
        <w:t xml:space="preserve">  </w:t>
      </w:r>
      <w:r w:rsidR="00884EAC" w:rsidRPr="00F10869">
        <w:rPr>
          <w:rFonts w:ascii="Century Schoolbook" w:hAnsi="Century Schoolbook"/>
        </w:rPr>
        <w:t>[</w:t>
      </w:r>
      <w:r w:rsidR="00452987" w:rsidRPr="00F10869">
        <w:rPr>
          <w:rFonts w:ascii="Century Schoolbook" w:hAnsi="Century Schoolbook"/>
        </w:rPr>
        <w:t xml:space="preserve">Note: They disregard </w:t>
      </w:r>
      <w:proofErr w:type="spellStart"/>
      <w:r w:rsidR="00452987" w:rsidRPr="00F10869">
        <w:rPr>
          <w:rFonts w:ascii="Century Schoolbook" w:hAnsi="Century Schoolbook"/>
        </w:rPr>
        <w:t>Meribbael</w:t>
      </w:r>
      <w:proofErr w:type="spellEnd"/>
      <w:r w:rsidR="00452987" w:rsidRPr="00F10869">
        <w:rPr>
          <w:rFonts w:ascii="Century Schoolbook" w:hAnsi="Century Schoolbook"/>
        </w:rPr>
        <w:t>, who is crippled,</w:t>
      </w:r>
      <w:r w:rsidR="00020E48" w:rsidRPr="00F10869">
        <w:rPr>
          <w:rFonts w:ascii="Century Schoolbook" w:hAnsi="Century Schoolbook"/>
        </w:rPr>
        <w:t xml:space="preserve"> </w:t>
      </w:r>
      <w:r w:rsidR="00452987" w:rsidRPr="00F10869">
        <w:rPr>
          <w:rFonts w:ascii="Century Schoolbook" w:hAnsi="Century Schoolbook"/>
        </w:rPr>
        <w:t>and thus no threat to the throne.</w:t>
      </w:r>
      <w:r w:rsidR="00884EAC" w:rsidRPr="00F10869">
        <w:rPr>
          <w:rFonts w:ascii="Century Schoolbook" w:hAnsi="Century Schoolbook"/>
        </w:rPr>
        <w:t>]</w:t>
      </w:r>
    </w:p>
    <w:p w14:paraId="4E1E0E68" w14:textId="33E7D26C" w:rsidR="00E905C3" w:rsidRPr="00F10869" w:rsidRDefault="00020E48" w:rsidP="00AE5854">
      <w:pPr>
        <w:rPr>
          <w:rFonts w:ascii="Century Schoolbook" w:hAnsi="Century Schoolbook"/>
        </w:rPr>
      </w:pPr>
      <w:r w:rsidRPr="00F10869">
        <w:rPr>
          <w:rFonts w:ascii="Century Schoolbook" w:hAnsi="Century Schoolbook"/>
        </w:rPr>
        <w:tab/>
      </w:r>
      <w:r w:rsidR="00A16825" w:rsidRPr="00F10869">
        <w:rPr>
          <w:rFonts w:ascii="Century Schoolbook" w:hAnsi="Century Schoolbook"/>
        </w:rPr>
        <w:t>The two sons of Saul</w:t>
      </w:r>
      <w:r w:rsidR="009046FD" w:rsidRPr="00F10869">
        <w:rPr>
          <w:rFonts w:ascii="Century Schoolbook" w:hAnsi="Century Schoolbook"/>
        </w:rPr>
        <w:t xml:space="preserve"> are </w:t>
      </w:r>
      <w:proofErr w:type="spellStart"/>
      <w:r w:rsidR="009046FD" w:rsidRPr="00F10869">
        <w:rPr>
          <w:rFonts w:ascii="Century Schoolbook" w:hAnsi="Century Schoolbook"/>
        </w:rPr>
        <w:t>Rizpah’s</w:t>
      </w:r>
      <w:proofErr w:type="spellEnd"/>
      <w:r w:rsidR="009046FD" w:rsidRPr="00F10869">
        <w:rPr>
          <w:rFonts w:ascii="Century Schoolbook" w:hAnsi="Century Schoolbook"/>
        </w:rPr>
        <w:t xml:space="preserve"> sons</w:t>
      </w:r>
      <w:r w:rsidR="00A16825" w:rsidRPr="00F10869">
        <w:rPr>
          <w:rFonts w:ascii="Century Schoolbook" w:hAnsi="Century Schoolbook"/>
        </w:rPr>
        <w:t>—</w:t>
      </w:r>
      <w:r w:rsidRPr="00F10869">
        <w:rPr>
          <w:rFonts w:ascii="Century Schoolbook" w:hAnsi="Century Schoolbook"/>
        </w:rPr>
        <w:t xml:space="preserve">and there </w:t>
      </w:r>
      <w:r w:rsidR="001C64C5" w:rsidRPr="00F10869">
        <w:rPr>
          <w:rFonts w:ascii="Century Schoolbook" w:hAnsi="Century Schoolbook"/>
        </w:rPr>
        <w:t xml:space="preserve">are also five of Saul’s grandsons from other women. </w:t>
      </w:r>
      <w:r w:rsidR="009046FD" w:rsidRPr="00F10869">
        <w:rPr>
          <w:rFonts w:ascii="Century Schoolbook" w:hAnsi="Century Schoolbook"/>
        </w:rPr>
        <w:t xml:space="preserve"> </w:t>
      </w:r>
      <w:r w:rsidR="0069482E" w:rsidRPr="00F10869">
        <w:rPr>
          <w:rFonts w:ascii="Century Schoolbook" w:hAnsi="Century Schoolbook"/>
        </w:rPr>
        <w:t>David himself orders the death of all seven of these men</w:t>
      </w:r>
      <w:r w:rsidR="001C64C5" w:rsidRPr="00F10869">
        <w:rPr>
          <w:rFonts w:ascii="Century Schoolbook" w:hAnsi="Century Schoolbook"/>
        </w:rPr>
        <w:t xml:space="preserve">—Saul’s remaining line of </w:t>
      </w:r>
      <w:r w:rsidR="00884EAC" w:rsidRPr="00F10869">
        <w:rPr>
          <w:rFonts w:ascii="Century Schoolbook" w:hAnsi="Century Schoolbook"/>
        </w:rPr>
        <w:t xml:space="preserve">potential </w:t>
      </w:r>
      <w:r w:rsidR="001C64C5" w:rsidRPr="00F10869">
        <w:rPr>
          <w:rFonts w:ascii="Century Schoolbook" w:hAnsi="Century Schoolbook"/>
        </w:rPr>
        <w:t>heirs.</w:t>
      </w:r>
    </w:p>
    <w:p w14:paraId="7B9498A2" w14:textId="6F3174D1" w:rsidR="00E905C3" w:rsidRPr="00F10869" w:rsidRDefault="00E905C3" w:rsidP="00AE5854">
      <w:pPr>
        <w:rPr>
          <w:rFonts w:ascii="Century Schoolbook" w:hAnsi="Century Schoolbook"/>
        </w:rPr>
      </w:pPr>
      <w:r w:rsidRPr="00F10869">
        <w:rPr>
          <w:rFonts w:ascii="Century Schoolbook" w:hAnsi="Century Schoolbook"/>
        </w:rPr>
        <w:tab/>
      </w:r>
      <w:r w:rsidR="0069482E" w:rsidRPr="00F10869">
        <w:rPr>
          <w:rFonts w:ascii="Century Schoolbook" w:hAnsi="Century Schoolbook"/>
        </w:rPr>
        <w:t xml:space="preserve">The surviving Gibeonites hang </w:t>
      </w:r>
      <w:proofErr w:type="spellStart"/>
      <w:r w:rsidR="0069482E" w:rsidRPr="00F10869">
        <w:rPr>
          <w:rFonts w:ascii="Century Schoolbook" w:hAnsi="Century Schoolbook"/>
        </w:rPr>
        <w:t>Rizpah’s</w:t>
      </w:r>
      <w:proofErr w:type="spellEnd"/>
      <w:r w:rsidR="0069482E" w:rsidRPr="00F10869">
        <w:rPr>
          <w:rFonts w:ascii="Century Schoolbook" w:hAnsi="Century Schoolbook"/>
        </w:rPr>
        <w:t xml:space="preserve"> sons, and the five grandsons, on top of a nearby mountain. They basically lynch these innocent men</w:t>
      </w:r>
      <w:r w:rsidR="009046FD" w:rsidRPr="00F10869">
        <w:rPr>
          <w:rFonts w:ascii="Century Schoolbook" w:hAnsi="Century Schoolbook"/>
        </w:rPr>
        <w:t>—in fact, scholars believe that there is something like a crucifixion done here—</w:t>
      </w:r>
      <w:r w:rsidR="00020E48" w:rsidRPr="00F10869">
        <w:rPr>
          <w:rFonts w:ascii="Century Schoolbook" w:hAnsi="Century Schoolbook"/>
        </w:rPr>
        <w:t>with innocent</w:t>
      </w:r>
      <w:r w:rsidR="009046FD" w:rsidRPr="00F10869">
        <w:rPr>
          <w:rFonts w:ascii="Century Schoolbook" w:hAnsi="Century Schoolbook"/>
        </w:rPr>
        <w:t xml:space="preserve"> men left hanging on the very instruments of their deaths</w:t>
      </w:r>
      <w:r w:rsidR="0069482E" w:rsidRPr="00F10869">
        <w:rPr>
          <w:rFonts w:ascii="Century Schoolbook" w:hAnsi="Century Schoolbook"/>
        </w:rPr>
        <w:t>.</w:t>
      </w:r>
      <w:r w:rsidR="00A90553" w:rsidRPr="00F10869">
        <w:rPr>
          <w:rFonts w:ascii="Century Schoolbook" w:hAnsi="Century Schoolbook"/>
        </w:rPr>
        <w:t xml:space="preserve"> </w:t>
      </w:r>
    </w:p>
    <w:p w14:paraId="43349E97" w14:textId="7D2EC6A2" w:rsidR="00E905C3" w:rsidRPr="00F10869" w:rsidRDefault="00020E48" w:rsidP="00AE5854">
      <w:pPr>
        <w:rPr>
          <w:rFonts w:ascii="Century Schoolbook" w:hAnsi="Century Schoolbook"/>
        </w:rPr>
      </w:pPr>
      <w:r w:rsidRPr="00F10869">
        <w:rPr>
          <w:rFonts w:ascii="Century Schoolbook" w:hAnsi="Century Schoolbook"/>
        </w:rPr>
        <w:tab/>
      </w:r>
      <w:r w:rsidR="00A90553" w:rsidRPr="00F10869">
        <w:rPr>
          <w:rFonts w:ascii="Century Schoolbook" w:hAnsi="Century Schoolbook"/>
        </w:rPr>
        <w:t>An impoverished woman</w:t>
      </w:r>
      <w:r w:rsidRPr="00F10869">
        <w:rPr>
          <w:rFonts w:ascii="Century Schoolbook" w:hAnsi="Century Schoolbook"/>
        </w:rPr>
        <w:t xml:space="preserve"> named </w:t>
      </w:r>
      <w:proofErr w:type="spellStart"/>
      <w:r w:rsidRPr="00F10869">
        <w:rPr>
          <w:rFonts w:ascii="Century Schoolbook" w:hAnsi="Century Schoolbook"/>
        </w:rPr>
        <w:t>Rizpah</w:t>
      </w:r>
      <w:proofErr w:type="spellEnd"/>
      <w:r w:rsidRPr="00F10869">
        <w:rPr>
          <w:rFonts w:ascii="Century Schoolbook" w:hAnsi="Century Schoolbook"/>
        </w:rPr>
        <w:t>,</w:t>
      </w:r>
      <w:r w:rsidR="00A90553" w:rsidRPr="00F10869">
        <w:rPr>
          <w:rFonts w:ascii="Century Schoolbook" w:hAnsi="Century Schoolbook"/>
        </w:rPr>
        <w:t xml:space="preserve"> with no status and no power</w:t>
      </w:r>
      <w:r w:rsidRPr="00F10869">
        <w:rPr>
          <w:rFonts w:ascii="Century Schoolbook" w:hAnsi="Century Schoolbook"/>
        </w:rPr>
        <w:t xml:space="preserve">, </w:t>
      </w:r>
      <w:r w:rsidR="001C64C5" w:rsidRPr="00F10869">
        <w:rPr>
          <w:rFonts w:ascii="Century Schoolbook" w:hAnsi="Century Schoolbook"/>
        </w:rPr>
        <w:t xml:space="preserve">now </w:t>
      </w:r>
      <w:r w:rsidR="00A90553" w:rsidRPr="00F10869">
        <w:rPr>
          <w:rFonts w:ascii="Century Schoolbook" w:hAnsi="Century Schoolbook"/>
        </w:rPr>
        <w:t xml:space="preserve">takes center stage in this tragedy. </w:t>
      </w:r>
      <w:proofErr w:type="spellStart"/>
      <w:r w:rsidR="00A90553" w:rsidRPr="00F10869">
        <w:rPr>
          <w:rFonts w:ascii="Century Schoolbook" w:hAnsi="Century Schoolbook"/>
        </w:rPr>
        <w:t>Rizpah</w:t>
      </w:r>
      <w:proofErr w:type="spellEnd"/>
      <w:r w:rsidR="00A90553" w:rsidRPr="00F10869">
        <w:rPr>
          <w:rFonts w:ascii="Century Schoolbook" w:hAnsi="Century Schoolbook"/>
        </w:rPr>
        <w:t xml:space="preserve"> </w:t>
      </w:r>
      <w:r w:rsidR="0069482E" w:rsidRPr="00F10869">
        <w:rPr>
          <w:rFonts w:ascii="Century Schoolbook" w:hAnsi="Century Schoolbook"/>
        </w:rPr>
        <w:t>has lost everything she ha</w:t>
      </w:r>
      <w:r w:rsidR="001C64C5" w:rsidRPr="00F10869">
        <w:rPr>
          <w:rFonts w:ascii="Century Schoolbook" w:hAnsi="Century Schoolbook"/>
        </w:rPr>
        <w:t>d</w:t>
      </w:r>
      <w:r w:rsidR="0069482E" w:rsidRPr="00F10869">
        <w:rPr>
          <w:rFonts w:ascii="Century Schoolbook" w:hAnsi="Century Schoolbook"/>
        </w:rPr>
        <w:t xml:space="preserve">. </w:t>
      </w:r>
      <w:r w:rsidRPr="00F10869">
        <w:rPr>
          <w:rFonts w:ascii="Century Schoolbook" w:hAnsi="Century Schoolbook"/>
        </w:rPr>
        <w:t xml:space="preserve"> </w:t>
      </w:r>
      <w:r w:rsidR="0069482E" w:rsidRPr="00F10869">
        <w:rPr>
          <w:rFonts w:ascii="Century Schoolbook" w:hAnsi="Century Schoolbook"/>
        </w:rPr>
        <w:t xml:space="preserve">She has lost “her spouse [Saul] and with him </w:t>
      </w:r>
    </w:p>
    <w:p w14:paraId="7D31FD7F" w14:textId="52EE4066" w:rsidR="00E905C3" w:rsidRPr="00F10869" w:rsidRDefault="0069482E" w:rsidP="00AE5854">
      <w:pPr>
        <w:rPr>
          <w:rFonts w:ascii="Century Schoolbook" w:hAnsi="Century Schoolbook"/>
        </w:rPr>
      </w:pPr>
      <w:r w:rsidRPr="00F10869">
        <w:rPr>
          <w:rFonts w:ascii="Century Schoolbook" w:hAnsi="Century Schoolbook"/>
        </w:rPr>
        <w:t xml:space="preserve">potentially the status that kept her fed, clothed, housed, and safe. . </w:t>
      </w:r>
      <w:r w:rsidR="00020E48" w:rsidRPr="00F10869">
        <w:rPr>
          <w:rFonts w:ascii="Century Schoolbook" w:hAnsi="Century Schoolbook"/>
        </w:rPr>
        <w:t>.</w:t>
      </w:r>
    </w:p>
    <w:p w14:paraId="6B366067" w14:textId="7A9258B7" w:rsidR="00E905C3" w:rsidRPr="00F10869" w:rsidRDefault="00020E48" w:rsidP="00AE5854">
      <w:pPr>
        <w:rPr>
          <w:rFonts w:ascii="Century Schoolbook" w:hAnsi="Century Schoolbook"/>
        </w:rPr>
      </w:pPr>
      <w:r w:rsidRPr="00F10869">
        <w:rPr>
          <w:rFonts w:ascii="Century Schoolbook" w:hAnsi="Century Schoolbook"/>
        </w:rPr>
        <w:tab/>
      </w:r>
      <w:r w:rsidR="001C64C5" w:rsidRPr="00F10869">
        <w:rPr>
          <w:rFonts w:ascii="Century Schoolbook" w:hAnsi="Century Schoolbook"/>
        </w:rPr>
        <w:t>N</w:t>
      </w:r>
      <w:r w:rsidR="0069482E" w:rsidRPr="00F10869">
        <w:rPr>
          <w:rFonts w:ascii="Century Schoolbook" w:hAnsi="Century Schoolbook"/>
        </w:rPr>
        <w:t xml:space="preserve">ow, </w:t>
      </w:r>
      <w:r w:rsidR="001C64C5" w:rsidRPr="00F10869">
        <w:rPr>
          <w:rFonts w:ascii="Century Schoolbook" w:hAnsi="Century Schoolbook"/>
        </w:rPr>
        <w:t xml:space="preserve">in an act of cruelty, </w:t>
      </w:r>
      <w:r w:rsidR="0069482E" w:rsidRPr="00F10869">
        <w:rPr>
          <w:rFonts w:ascii="Century Schoolbook" w:hAnsi="Century Schoolbook"/>
        </w:rPr>
        <w:t xml:space="preserve">David has handed her </w:t>
      </w:r>
      <w:r w:rsidR="001C64C5" w:rsidRPr="00F10869">
        <w:rPr>
          <w:rFonts w:ascii="Century Schoolbook" w:hAnsi="Century Schoolbook"/>
        </w:rPr>
        <w:t>sons</w:t>
      </w:r>
      <w:r w:rsidR="0069482E" w:rsidRPr="00F10869">
        <w:rPr>
          <w:rFonts w:ascii="Century Schoolbook" w:hAnsi="Century Schoolbook"/>
        </w:rPr>
        <w:t xml:space="preserve"> and </w:t>
      </w:r>
      <w:r w:rsidR="001C64C5" w:rsidRPr="00F10869">
        <w:rPr>
          <w:rFonts w:ascii="Century Schoolbook" w:hAnsi="Century Schoolbook"/>
        </w:rPr>
        <w:t>Saul’s five grandsons</w:t>
      </w:r>
      <w:r w:rsidR="0069482E" w:rsidRPr="00F10869">
        <w:rPr>
          <w:rFonts w:ascii="Century Schoolbook" w:hAnsi="Century Schoolbook"/>
        </w:rPr>
        <w:t xml:space="preserve"> over to death in what could </w:t>
      </w:r>
      <w:r w:rsidRPr="00F10869">
        <w:rPr>
          <w:rFonts w:ascii="Century Schoolbook" w:hAnsi="Century Schoolbook"/>
        </w:rPr>
        <w:t xml:space="preserve">only </w:t>
      </w:r>
      <w:r w:rsidR="0069482E" w:rsidRPr="00F10869">
        <w:rPr>
          <w:rFonts w:ascii="Century Schoolbook" w:hAnsi="Century Schoolbook"/>
        </w:rPr>
        <w:t>be called an atonement ritual.</w:t>
      </w:r>
      <w:r w:rsidR="00BF2B9F" w:rsidRPr="00F10869">
        <w:rPr>
          <w:rFonts w:ascii="Century Schoolbook" w:hAnsi="Century Schoolbook"/>
        </w:rPr>
        <w:t xml:space="preserve"> </w:t>
      </w:r>
      <w:r w:rsidR="00AE5854" w:rsidRPr="00F10869">
        <w:rPr>
          <w:rFonts w:ascii="Century Schoolbook" w:hAnsi="Century Schoolbook"/>
        </w:rPr>
        <w:t xml:space="preserve"> </w:t>
      </w:r>
      <w:r w:rsidR="00BF2B9F" w:rsidRPr="00F10869">
        <w:rPr>
          <w:rFonts w:ascii="Century Schoolbook" w:hAnsi="Century Schoolbook"/>
        </w:rPr>
        <w:t xml:space="preserve">There was nothing she could do to prevent their deaths </w:t>
      </w:r>
    </w:p>
    <w:p w14:paraId="27A315DC" w14:textId="755EDCCB" w:rsidR="00240EEB" w:rsidRPr="00F10869" w:rsidRDefault="00BF2B9F" w:rsidP="00AE5854">
      <w:pPr>
        <w:rPr>
          <w:rFonts w:ascii="Century Schoolbook" w:hAnsi="Century Schoolbook"/>
        </w:rPr>
      </w:pPr>
      <w:r w:rsidRPr="00F10869">
        <w:rPr>
          <w:rFonts w:ascii="Century Schoolbook" w:hAnsi="Century Schoolbook"/>
        </w:rPr>
        <w:t>and nothing she could say to David in the aftermath.</w:t>
      </w:r>
      <w:r w:rsidR="002843B4" w:rsidRPr="00F10869">
        <w:rPr>
          <w:rFonts w:ascii="Century Schoolbook" w:hAnsi="Century Schoolbook"/>
        </w:rPr>
        <w:t>”</w:t>
      </w:r>
      <w:r w:rsidR="002843B4" w:rsidRPr="00F10869">
        <w:rPr>
          <w:rStyle w:val="FootnoteReference"/>
          <w:rFonts w:ascii="Century Schoolbook" w:hAnsi="Century Schoolbook"/>
        </w:rPr>
        <w:footnoteReference w:id="2"/>
      </w:r>
      <w:r w:rsidR="009E77C0" w:rsidRPr="00F10869">
        <w:rPr>
          <w:rFonts w:ascii="Century Schoolbook" w:hAnsi="Century Schoolbook"/>
        </w:rPr>
        <w:t xml:space="preserve"> Her sons lynched, she is not even allowed to bury her dead in a dignified way. Hung high on crosses, her beloved sons </w:t>
      </w:r>
      <w:r w:rsidR="001C64C5" w:rsidRPr="00F10869">
        <w:rPr>
          <w:rFonts w:ascii="Century Schoolbook" w:hAnsi="Century Schoolbook"/>
        </w:rPr>
        <w:t xml:space="preserve">are </w:t>
      </w:r>
      <w:r w:rsidR="009E77C0" w:rsidRPr="00F10869">
        <w:rPr>
          <w:rFonts w:ascii="Century Schoolbook" w:hAnsi="Century Schoolbook"/>
        </w:rPr>
        <w:t xml:space="preserve">witness to the world that some people matter a lot more than other people. </w:t>
      </w:r>
      <w:r w:rsidR="00E905C3" w:rsidRPr="00F10869">
        <w:rPr>
          <w:rFonts w:ascii="Century Schoolbook" w:hAnsi="Century Schoolbook"/>
        </w:rPr>
        <w:tab/>
      </w:r>
      <w:r w:rsidR="009E77C0" w:rsidRPr="00F10869">
        <w:rPr>
          <w:rFonts w:ascii="Century Schoolbook" w:hAnsi="Century Schoolbook"/>
        </w:rPr>
        <w:t>Mothers may cry out for justice, but too often, those in power stride away, trying to wipe clean their blood-stained souls if not their hands.</w:t>
      </w:r>
    </w:p>
    <w:p w14:paraId="32EC604A" w14:textId="77777777" w:rsidR="00020E48" w:rsidRPr="00F10869" w:rsidRDefault="00E905C3" w:rsidP="00AE5854">
      <w:pPr>
        <w:rPr>
          <w:rFonts w:ascii="Century Schoolbook" w:hAnsi="Century Schoolbook"/>
        </w:rPr>
      </w:pPr>
      <w:r w:rsidRPr="00F10869">
        <w:rPr>
          <w:rFonts w:ascii="Century Schoolbook" w:hAnsi="Century Schoolbook"/>
        </w:rPr>
        <w:tab/>
      </w:r>
      <w:r w:rsidR="009E77C0" w:rsidRPr="00F10869">
        <w:rPr>
          <w:rFonts w:ascii="Century Schoolbook" w:hAnsi="Century Schoolbook"/>
        </w:rPr>
        <w:t xml:space="preserve">There is only one thing </w:t>
      </w:r>
      <w:proofErr w:type="spellStart"/>
      <w:r w:rsidR="009E77C0" w:rsidRPr="00F10869">
        <w:rPr>
          <w:rFonts w:ascii="Century Schoolbook" w:hAnsi="Century Schoolbook"/>
        </w:rPr>
        <w:t>Rizpah</w:t>
      </w:r>
      <w:proofErr w:type="spellEnd"/>
      <w:r w:rsidR="009E77C0" w:rsidRPr="00F10869">
        <w:rPr>
          <w:rFonts w:ascii="Century Schoolbook" w:hAnsi="Century Schoolbook"/>
        </w:rPr>
        <w:t xml:space="preserve"> can do. She can stand vigil over the decaying bodies of her children. She can stand as fierce, silent witness of injustice and unnecessary violence by someone in power. </w:t>
      </w:r>
      <w:r w:rsidRPr="00F10869">
        <w:rPr>
          <w:rFonts w:ascii="Century Schoolbook" w:hAnsi="Century Schoolbook"/>
        </w:rPr>
        <w:tab/>
      </w:r>
      <w:r w:rsidRPr="00F10869">
        <w:rPr>
          <w:rFonts w:ascii="Century Schoolbook" w:hAnsi="Century Schoolbook"/>
        </w:rPr>
        <w:tab/>
      </w:r>
      <w:r w:rsidRPr="00F10869">
        <w:rPr>
          <w:rFonts w:ascii="Century Schoolbook" w:hAnsi="Century Schoolbook"/>
        </w:rPr>
        <w:tab/>
      </w:r>
    </w:p>
    <w:p w14:paraId="035EFE6E" w14:textId="5B625AF1" w:rsidR="00B87B1A" w:rsidRPr="00F10869" w:rsidRDefault="00020E48" w:rsidP="00AE5854">
      <w:pPr>
        <w:rPr>
          <w:rFonts w:ascii="Century Schoolbook" w:hAnsi="Century Schoolbook"/>
        </w:rPr>
      </w:pPr>
      <w:r w:rsidRPr="00F10869">
        <w:rPr>
          <w:rFonts w:ascii="Century Schoolbook" w:hAnsi="Century Schoolbook"/>
        </w:rPr>
        <w:tab/>
      </w:r>
      <w:r w:rsidR="009E77C0" w:rsidRPr="00F10869">
        <w:rPr>
          <w:rFonts w:ascii="Century Schoolbook" w:hAnsi="Century Schoolbook"/>
        </w:rPr>
        <w:t xml:space="preserve">So she does. </w:t>
      </w:r>
      <w:r w:rsidR="007355B7" w:rsidRPr="00F10869">
        <w:rPr>
          <w:rFonts w:ascii="Century Schoolbook" w:hAnsi="Century Schoolbook"/>
        </w:rPr>
        <w:t>In a concrete symbol of defiance—of not allowing her people or her king to ignore th</w:t>
      </w:r>
      <w:r w:rsidR="001C64C5" w:rsidRPr="00F10869">
        <w:rPr>
          <w:rFonts w:ascii="Century Schoolbook" w:hAnsi="Century Schoolbook"/>
        </w:rPr>
        <w:t>is</w:t>
      </w:r>
      <w:r w:rsidR="007355B7" w:rsidRPr="00F10869">
        <w:rPr>
          <w:rFonts w:ascii="Century Schoolbook" w:hAnsi="Century Schoolbook"/>
        </w:rPr>
        <w:t xml:space="preserve"> evidence of violence—</w:t>
      </w:r>
      <w:proofErr w:type="spellStart"/>
      <w:r w:rsidR="009E77C0" w:rsidRPr="00F10869">
        <w:rPr>
          <w:rFonts w:ascii="Century Schoolbook" w:hAnsi="Century Schoolbook"/>
        </w:rPr>
        <w:t>Rizpah</w:t>
      </w:r>
      <w:proofErr w:type="spellEnd"/>
      <w:r w:rsidR="009E77C0" w:rsidRPr="00F10869">
        <w:rPr>
          <w:rFonts w:ascii="Century Schoolbook" w:hAnsi="Century Schoolbook"/>
        </w:rPr>
        <w:t xml:space="preserve"> takes sackcloth—a visible sign of grief—and spreads it on the mountain. For</w:t>
      </w:r>
      <w:r w:rsidR="007355B7" w:rsidRPr="00F10869">
        <w:rPr>
          <w:rFonts w:ascii="Century Schoolbook" w:hAnsi="Century Schoolbook"/>
        </w:rPr>
        <w:t xml:space="preserve"> an entire season</w:t>
      </w:r>
      <w:r w:rsidRPr="00F10869">
        <w:rPr>
          <w:rFonts w:ascii="Century Schoolbook" w:hAnsi="Century Schoolbook"/>
        </w:rPr>
        <w:t>—months—</w:t>
      </w:r>
      <w:r w:rsidR="001C64C5" w:rsidRPr="00F10869">
        <w:rPr>
          <w:rFonts w:ascii="Century Schoolbook" w:hAnsi="Century Schoolbook"/>
        </w:rPr>
        <w:t xml:space="preserve">beginning with the start of harvest, </w:t>
      </w:r>
      <w:r w:rsidR="007355B7" w:rsidRPr="00F10869">
        <w:rPr>
          <w:rFonts w:ascii="Century Schoolbook" w:hAnsi="Century Schoolbook"/>
        </w:rPr>
        <w:t xml:space="preserve">she stands guard over the decaying bodies of the two sons </w:t>
      </w:r>
      <w:r w:rsidR="001C64C5" w:rsidRPr="00F10869">
        <w:rPr>
          <w:rFonts w:ascii="Century Schoolbook" w:hAnsi="Century Schoolbook"/>
        </w:rPr>
        <w:t xml:space="preserve">to whom </w:t>
      </w:r>
      <w:r w:rsidR="007355B7" w:rsidRPr="00F10869">
        <w:rPr>
          <w:rFonts w:ascii="Century Schoolbook" w:hAnsi="Century Schoolbook"/>
        </w:rPr>
        <w:t>she gave birth, the two sons she watched be</w:t>
      </w:r>
      <w:r w:rsidRPr="00F10869">
        <w:rPr>
          <w:rFonts w:ascii="Century Schoolbook" w:hAnsi="Century Schoolbook"/>
        </w:rPr>
        <w:t>ing</w:t>
      </w:r>
      <w:r w:rsidR="007355B7" w:rsidRPr="00F10869">
        <w:rPr>
          <w:rFonts w:ascii="Century Schoolbook" w:hAnsi="Century Schoolbook"/>
        </w:rPr>
        <w:t xml:space="preserve"> murdered in cold blood. </w:t>
      </w:r>
    </w:p>
    <w:p w14:paraId="4AFD1CA9" w14:textId="0802A29A" w:rsidR="007B37DB" w:rsidRPr="00F10869" w:rsidRDefault="00B87B1A" w:rsidP="00AE5854">
      <w:pPr>
        <w:rPr>
          <w:rStyle w:val="text"/>
          <w:rFonts w:ascii="Century Schoolbook" w:hAnsi="Century Schoolbook"/>
        </w:rPr>
      </w:pPr>
      <w:r w:rsidRPr="00F10869">
        <w:rPr>
          <w:rFonts w:ascii="Century Schoolbook" w:hAnsi="Century Schoolbook"/>
        </w:rPr>
        <w:tab/>
      </w:r>
      <w:proofErr w:type="spellStart"/>
      <w:r w:rsidR="007355B7" w:rsidRPr="00F10869">
        <w:rPr>
          <w:rFonts w:ascii="Century Schoolbook" w:hAnsi="Century Schoolbook"/>
        </w:rPr>
        <w:t>Rizpah’s</w:t>
      </w:r>
      <w:proofErr w:type="spellEnd"/>
      <w:r w:rsidR="007355B7" w:rsidRPr="00F10869">
        <w:rPr>
          <w:rFonts w:ascii="Century Schoolbook" w:hAnsi="Century Schoolbook"/>
        </w:rPr>
        <w:t xml:space="preserve"> vigil also sends a clear message that the ones who hold power have defied </w:t>
      </w:r>
      <w:r w:rsidR="007355B7" w:rsidRPr="00F10869">
        <w:rPr>
          <w:rFonts w:ascii="Century Schoolbook" w:hAnsi="Century Schoolbook"/>
          <w:b/>
          <w:bCs/>
          <w:i/>
          <w:iCs/>
        </w:rPr>
        <w:t>God’s</w:t>
      </w:r>
      <w:r w:rsidR="007355B7" w:rsidRPr="00F10869">
        <w:rPr>
          <w:rFonts w:ascii="Century Schoolbook" w:hAnsi="Century Schoolbook"/>
        </w:rPr>
        <w:t xml:space="preserve"> laws, set out </w:t>
      </w:r>
      <w:r w:rsidR="00240EEB" w:rsidRPr="00F10869">
        <w:rPr>
          <w:rFonts w:ascii="Century Schoolbook" w:hAnsi="Century Schoolbook"/>
        </w:rPr>
        <w:t xml:space="preserve">long ago </w:t>
      </w:r>
      <w:r w:rsidR="007355B7" w:rsidRPr="00F10869">
        <w:rPr>
          <w:rFonts w:ascii="Century Schoolbook" w:hAnsi="Century Schoolbook"/>
        </w:rPr>
        <w:t xml:space="preserve">in the book of Deuteronomy—specifically, chapter </w:t>
      </w:r>
      <w:r w:rsidR="007355B7" w:rsidRPr="00F10869">
        <w:rPr>
          <w:rFonts w:ascii="Century Schoolbook" w:hAnsi="Century Schoolbook"/>
          <w:b/>
          <w:bCs/>
        </w:rPr>
        <w:t>21:22-23</w:t>
      </w:r>
      <w:r w:rsidR="007355B7" w:rsidRPr="00F10869">
        <w:rPr>
          <w:rFonts w:ascii="Century Schoolbook" w:hAnsi="Century Schoolbook"/>
        </w:rPr>
        <w:t>:  “</w:t>
      </w:r>
      <w:r w:rsidR="007355B7" w:rsidRPr="00F10869">
        <w:rPr>
          <w:rStyle w:val="text"/>
          <w:rFonts w:ascii="Century Schoolbook" w:hAnsi="Century Schoolbook" w:cs="Segoe UI"/>
          <w:color w:val="000000"/>
        </w:rPr>
        <w:t>If someone guilty of a capital offense</w:t>
      </w:r>
      <w:r w:rsidR="007355B7" w:rsidRPr="00F10869">
        <w:rPr>
          <w:rStyle w:val="apple-converted-space"/>
          <w:rFonts w:ascii="Century Schoolbook" w:hAnsi="Century Schoolbook" w:cs="Segoe UI"/>
          <w:color w:val="000000"/>
        </w:rPr>
        <w:t> </w:t>
      </w:r>
      <w:r w:rsidR="007355B7" w:rsidRPr="00F10869">
        <w:rPr>
          <w:rStyle w:val="text"/>
          <w:rFonts w:ascii="Century Schoolbook" w:hAnsi="Century Schoolbook" w:cs="Segoe UI"/>
          <w:color w:val="000000"/>
        </w:rPr>
        <w:t>is put to death</w:t>
      </w:r>
      <w:r w:rsidR="00020E48" w:rsidRPr="00F10869">
        <w:rPr>
          <w:rStyle w:val="text"/>
          <w:rFonts w:ascii="Century Schoolbook" w:hAnsi="Century Schoolbook" w:cs="Segoe UI"/>
          <w:color w:val="000000"/>
        </w:rPr>
        <w:t xml:space="preserve"> </w:t>
      </w:r>
      <w:r w:rsidR="007355B7" w:rsidRPr="00F10869">
        <w:rPr>
          <w:rStyle w:val="text"/>
          <w:rFonts w:ascii="Century Schoolbook" w:hAnsi="Century Schoolbook" w:cs="Segoe UI"/>
          <w:color w:val="000000"/>
        </w:rPr>
        <w:t>and their body is exposed on a pole,</w:t>
      </w:r>
      <w:r w:rsidR="007355B7" w:rsidRPr="00F10869">
        <w:rPr>
          <w:rStyle w:val="apple-converted-space"/>
          <w:rFonts w:ascii="Century Schoolbook" w:hAnsi="Century Schoolbook" w:cs="Segoe UI"/>
          <w:color w:val="000000"/>
          <w:shd w:val="clear" w:color="auto" w:fill="FFFFFF"/>
        </w:rPr>
        <w:t> </w:t>
      </w:r>
      <w:r w:rsidR="007355B7" w:rsidRPr="00F10869">
        <w:rPr>
          <w:rStyle w:val="text"/>
          <w:rFonts w:ascii="Century Schoolbook" w:hAnsi="Century Schoolbook" w:cs="Segoe UI"/>
          <w:color w:val="000000"/>
        </w:rPr>
        <w:t>you must not leave the body hanging on the pole overnight.</w:t>
      </w:r>
      <w:r w:rsidR="007355B7" w:rsidRPr="00F10869">
        <w:rPr>
          <w:rStyle w:val="apple-converted-space"/>
          <w:rFonts w:ascii="Century Schoolbook" w:hAnsi="Century Schoolbook" w:cs="Segoe UI"/>
          <w:color w:val="000000"/>
        </w:rPr>
        <w:t> </w:t>
      </w:r>
      <w:r w:rsidR="00020E48" w:rsidRPr="00F10869">
        <w:rPr>
          <w:rStyle w:val="apple-converted-space"/>
          <w:rFonts w:ascii="Century Schoolbook" w:hAnsi="Century Schoolbook"/>
        </w:rPr>
        <w:t xml:space="preserve"> </w:t>
      </w:r>
      <w:r w:rsidR="007355B7" w:rsidRPr="00F10869">
        <w:rPr>
          <w:rStyle w:val="text"/>
          <w:rFonts w:ascii="Century Schoolbook" w:hAnsi="Century Schoolbook" w:cs="Segoe UI"/>
          <w:color w:val="000000"/>
        </w:rPr>
        <w:t>Be sure to bury</w:t>
      </w:r>
      <w:r w:rsidR="007355B7" w:rsidRPr="00F10869">
        <w:rPr>
          <w:rStyle w:val="apple-converted-space"/>
          <w:rFonts w:ascii="Century Schoolbook" w:hAnsi="Century Schoolbook" w:cs="Segoe UI"/>
          <w:color w:val="000000"/>
        </w:rPr>
        <w:t> </w:t>
      </w:r>
      <w:r w:rsidR="007355B7" w:rsidRPr="00F10869">
        <w:rPr>
          <w:rStyle w:val="text"/>
          <w:rFonts w:ascii="Century Schoolbook" w:hAnsi="Century Schoolbook" w:cs="Segoe UI"/>
          <w:color w:val="000000"/>
        </w:rPr>
        <w:t>it that same day,</w:t>
      </w:r>
      <w:r w:rsidR="00020E48" w:rsidRPr="00F10869">
        <w:rPr>
          <w:rStyle w:val="text"/>
          <w:rFonts w:ascii="Century Schoolbook" w:hAnsi="Century Schoolbook" w:cs="Segoe UI"/>
          <w:color w:val="000000"/>
        </w:rPr>
        <w:t xml:space="preserve"> </w:t>
      </w:r>
      <w:r w:rsidR="007355B7" w:rsidRPr="00F10869">
        <w:rPr>
          <w:rStyle w:val="text"/>
          <w:rFonts w:ascii="Century Schoolbook" w:hAnsi="Century Schoolbook" w:cs="Segoe UI"/>
          <w:color w:val="000000"/>
        </w:rPr>
        <w:t>because anyone who is hung on a pole is under God’s curse.</w:t>
      </w:r>
      <w:r w:rsidR="007355B7" w:rsidRPr="00F10869">
        <w:rPr>
          <w:rStyle w:val="apple-converted-space"/>
          <w:rFonts w:ascii="Century Schoolbook" w:hAnsi="Century Schoolbook" w:cs="Segoe UI"/>
          <w:color w:val="000000"/>
        </w:rPr>
        <w:t> </w:t>
      </w:r>
      <w:r w:rsidR="007355B7" w:rsidRPr="00F10869">
        <w:rPr>
          <w:rStyle w:val="text"/>
          <w:rFonts w:ascii="Century Schoolbook" w:hAnsi="Century Schoolbook" w:cs="Segoe UI"/>
          <w:color w:val="000000"/>
        </w:rPr>
        <w:t>You must not desecrate</w:t>
      </w:r>
      <w:r w:rsidR="007355B7" w:rsidRPr="00F10869">
        <w:rPr>
          <w:rStyle w:val="apple-converted-space"/>
          <w:rFonts w:ascii="Century Schoolbook" w:hAnsi="Century Schoolbook" w:cs="Segoe UI"/>
          <w:color w:val="000000"/>
        </w:rPr>
        <w:t> </w:t>
      </w:r>
      <w:r w:rsidR="007355B7" w:rsidRPr="00F10869">
        <w:rPr>
          <w:rStyle w:val="text"/>
          <w:rFonts w:ascii="Century Schoolbook" w:hAnsi="Century Schoolbook" w:cs="Segoe UI"/>
          <w:color w:val="000000"/>
        </w:rPr>
        <w:t>the land the</w:t>
      </w:r>
      <w:r w:rsidR="007355B7" w:rsidRPr="00F10869">
        <w:rPr>
          <w:rStyle w:val="apple-converted-space"/>
          <w:rFonts w:ascii="Century Schoolbook" w:hAnsi="Century Schoolbook" w:cs="Segoe UI"/>
          <w:color w:val="000000"/>
        </w:rPr>
        <w:t> </w:t>
      </w:r>
      <w:r w:rsidR="007355B7" w:rsidRPr="00F10869">
        <w:rPr>
          <w:rStyle w:val="small-caps"/>
          <w:rFonts w:ascii="Century Schoolbook" w:hAnsi="Century Schoolbook" w:cs="Segoe UI"/>
          <w:color w:val="000000"/>
        </w:rPr>
        <w:t>Lord</w:t>
      </w:r>
      <w:r w:rsidR="007355B7" w:rsidRPr="00F10869">
        <w:rPr>
          <w:rStyle w:val="apple-converted-space"/>
          <w:rFonts w:ascii="Century Schoolbook" w:hAnsi="Century Schoolbook" w:cs="Segoe UI"/>
          <w:color w:val="000000"/>
        </w:rPr>
        <w:t> </w:t>
      </w:r>
      <w:r w:rsidR="007355B7" w:rsidRPr="00F10869">
        <w:rPr>
          <w:rStyle w:val="text"/>
          <w:rFonts w:ascii="Century Schoolbook" w:hAnsi="Century Schoolbook" w:cs="Segoe UI"/>
          <w:color w:val="000000"/>
        </w:rPr>
        <w:t>your God is giving you as an inheritance.”</w:t>
      </w:r>
    </w:p>
    <w:p w14:paraId="296A4CC2" w14:textId="462331C2" w:rsidR="00240EEB" w:rsidRPr="00F10869" w:rsidRDefault="00B87B1A" w:rsidP="00AE5854">
      <w:pPr>
        <w:rPr>
          <w:rStyle w:val="text"/>
          <w:rFonts w:ascii="Century Schoolbook" w:hAnsi="Century Schoolbook" w:cs="Segoe UI"/>
          <w:color w:val="000000"/>
        </w:rPr>
      </w:pPr>
      <w:r w:rsidRPr="00F10869">
        <w:rPr>
          <w:rStyle w:val="text"/>
          <w:rFonts w:ascii="Century Schoolbook" w:hAnsi="Century Schoolbook" w:cs="Segoe UI"/>
          <w:color w:val="000000"/>
        </w:rPr>
        <w:tab/>
      </w:r>
      <w:r w:rsidR="007B37DB" w:rsidRPr="00F10869">
        <w:rPr>
          <w:rStyle w:val="text"/>
          <w:rFonts w:ascii="Century Schoolbook" w:hAnsi="Century Schoolbook" w:cs="Segoe UI"/>
          <w:color w:val="000000"/>
        </w:rPr>
        <w:t xml:space="preserve">God’s law </w:t>
      </w:r>
      <w:proofErr w:type="spellStart"/>
      <w:r w:rsidR="007B37DB" w:rsidRPr="00F10869">
        <w:rPr>
          <w:rStyle w:val="text"/>
          <w:rFonts w:ascii="Century Schoolbook" w:hAnsi="Century Schoolbook" w:cs="Segoe UI"/>
          <w:color w:val="000000"/>
        </w:rPr>
        <w:t>supercedes</w:t>
      </w:r>
      <w:proofErr w:type="spellEnd"/>
      <w:r w:rsidR="007B37DB" w:rsidRPr="00F10869">
        <w:rPr>
          <w:rStyle w:val="text"/>
          <w:rFonts w:ascii="Century Schoolbook" w:hAnsi="Century Schoolbook" w:cs="Segoe UI"/>
          <w:color w:val="000000"/>
        </w:rPr>
        <w:t xml:space="preserve"> the human heart’s capacity for evil, violence, and self-serving power grabs. You might blame God. You might say </w:t>
      </w:r>
      <w:r w:rsidRPr="00F10869">
        <w:rPr>
          <w:rStyle w:val="text"/>
          <w:rFonts w:ascii="Century Schoolbook" w:hAnsi="Century Schoolbook" w:cs="Segoe UI"/>
          <w:color w:val="000000"/>
        </w:rPr>
        <w:t xml:space="preserve">you prayed and </w:t>
      </w:r>
      <w:r w:rsidR="007B37DB" w:rsidRPr="00F10869">
        <w:rPr>
          <w:rStyle w:val="text"/>
          <w:rFonts w:ascii="Century Schoolbook" w:hAnsi="Century Schoolbook" w:cs="Segoe UI"/>
          <w:color w:val="000000"/>
        </w:rPr>
        <w:t>God told you to do this. You might say God’s word said this was okay to do in a special set of circumstances. But in the end, you w</w:t>
      </w:r>
      <w:r w:rsidR="00AE5854" w:rsidRPr="00F10869">
        <w:rPr>
          <w:rStyle w:val="text"/>
          <w:rFonts w:ascii="Century Schoolbook" w:hAnsi="Century Schoolbook" w:cs="Segoe UI"/>
          <w:color w:val="000000"/>
        </w:rPr>
        <w:t>ill not</w:t>
      </w:r>
      <w:r w:rsidR="007B37DB" w:rsidRPr="00F10869">
        <w:rPr>
          <w:rStyle w:val="text"/>
          <w:rFonts w:ascii="Century Schoolbook" w:hAnsi="Century Schoolbook" w:cs="Segoe UI"/>
          <w:color w:val="000000"/>
        </w:rPr>
        <w:t xml:space="preserve"> win. </w:t>
      </w:r>
    </w:p>
    <w:p w14:paraId="07F2CC8D" w14:textId="2F2CE221" w:rsidR="00373878" w:rsidRPr="00F10869" w:rsidRDefault="00020E48" w:rsidP="00AE5854">
      <w:pPr>
        <w:rPr>
          <w:rStyle w:val="text"/>
          <w:rFonts w:ascii="Century Schoolbook" w:hAnsi="Century Schoolbook" w:cs="Segoe UI"/>
          <w:color w:val="000000"/>
        </w:rPr>
      </w:pPr>
      <w:r w:rsidRPr="00F10869">
        <w:rPr>
          <w:rStyle w:val="text"/>
          <w:rFonts w:ascii="Century Schoolbook" w:hAnsi="Century Schoolbook" w:cs="Segoe UI"/>
          <w:color w:val="000000"/>
        </w:rPr>
        <w:lastRenderedPageBreak/>
        <w:tab/>
      </w:r>
      <w:r w:rsidR="007B37DB" w:rsidRPr="00F10869">
        <w:rPr>
          <w:rStyle w:val="text"/>
          <w:rFonts w:ascii="Century Schoolbook" w:hAnsi="Century Schoolbook" w:cs="Segoe UI"/>
          <w:color w:val="000000"/>
        </w:rPr>
        <w:t>God’s vision, God’s justice, God’s love will prevail. That long arc of justice continues.</w:t>
      </w:r>
      <w:r w:rsidR="00AE5854" w:rsidRPr="00F10869">
        <w:rPr>
          <w:rStyle w:val="text"/>
          <w:rFonts w:ascii="Century Schoolbook" w:hAnsi="Century Schoolbook" w:cs="Segoe UI"/>
          <w:color w:val="000000"/>
        </w:rPr>
        <w:t xml:space="preserve">  </w:t>
      </w:r>
      <w:r w:rsidR="007B37DB" w:rsidRPr="00F10869">
        <w:rPr>
          <w:rStyle w:val="text"/>
          <w:rFonts w:ascii="Century Schoolbook" w:hAnsi="Century Schoolbook" w:cs="Segoe UI"/>
          <w:color w:val="000000"/>
        </w:rPr>
        <w:t>I know, it might take a long time. A very long time. Ask Medgar Evers’ widow and three children. Ask Emmett Till’s mother. Ask Matthew Shepard’s mother.</w:t>
      </w:r>
      <w:r w:rsidRPr="00F10869">
        <w:rPr>
          <w:rStyle w:val="text"/>
          <w:rFonts w:ascii="Century Schoolbook" w:hAnsi="Century Schoolbook" w:cs="Segoe UI"/>
          <w:color w:val="000000"/>
        </w:rPr>
        <w:t xml:space="preserve"> </w:t>
      </w:r>
      <w:r w:rsidR="007B37DB" w:rsidRPr="00F10869">
        <w:rPr>
          <w:rStyle w:val="text"/>
          <w:rFonts w:ascii="Century Schoolbook" w:hAnsi="Century Schoolbook" w:cs="Segoe UI"/>
          <w:color w:val="000000"/>
        </w:rPr>
        <w:t xml:space="preserve">Ask </w:t>
      </w:r>
      <w:proofErr w:type="spellStart"/>
      <w:r w:rsidR="00E00E56" w:rsidRPr="00F10869">
        <w:rPr>
          <w:rStyle w:val="text"/>
          <w:rFonts w:ascii="Century Schoolbook" w:hAnsi="Century Schoolbook" w:cs="Segoe UI"/>
          <w:color w:val="000000"/>
        </w:rPr>
        <w:t>Ukranian</w:t>
      </w:r>
      <w:proofErr w:type="spellEnd"/>
      <w:r w:rsidR="00E00E56" w:rsidRPr="00F10869">
        <w:rPr>
          <w:rStyle w:val="text"/>
          <w:rFonts w:ascii="Century Schoolbook" w:hAnsi="Century Schoolbook" w:cs="Segoe UI"/>
          <w:color w:val="000000"/>
        </w:rPr>
        <w:t xml:space="preserve"> </w:t>
      </w:r>
      <w:r w:rsidRPr="00F10869">
        <w:rPr>
          <w:rStyle w:val="text"/>
          <w:rFonts w:ascii="Century Schoolbook" w:hAnsi="Century Schoolbook" w:cs="Segoe UI"/>
          <w:color w:val="000000"/>
        </w:rPr>
        <w:t xml:space="preserve">and Russian </w:t>
      </w:r>
      <w:r w:rsidR="00E00E56" w:rsidRPr="00F10869">
        <w:rPr>
          <w:rStyle w:val="text"/>
          <w:rFonts w:ascii="Century Schoolbook" w:hAnsi="Century Schoolbook" w:cs="Segoe UI"/>
          <w:color w:val="000000"/>
        </w:rPr>
        <w:t>wives and mothers who may never know where their dead lie in mass graves</w:t>
      </w:r>
      <w:r w:rsidR="005F16AA" w:rsidRPr="00F10869">
        <w:rPr>
          <w:rStyle w:val="text"/>
          <w:rFonts w:ascii="Century Schoolbook" w:hAnsi="Century Schoolbook" w:cs="Segoe UI"/>
          <w:color w:val="000000"/>
        </w:rPr>
        <w:t xml:space="preserve"> even</w:t>
      </w:r>
      <w:r w:rsidR="00373878" w:rsidRPr="00F10869">
        <w:rPr>
          <w:rStyle w:val="text"/>
          <w:rFonts w:ascii="Century Schoolbook" w:hAnsi="Century Schoolbook" w:cs="Segoe UI"/>
          <w:color w:val="000000"/>
        </w:rPr>
        <w:t xml:space="preserve"> toda</w:t>
      </w:r>
      <w:r w:rsidR="005F16AA" w:rsidRPr="00F10869">
        <w:rPr>
          <w:rStyle w:val="text"/>
          <w:rFonts w:ascii="Century Schoolbook" w:hAnsi="Century Schoolbook" w:cs="Segoe UI"/>
          <w:color w:val="000000"/>
        </w:rPr>
        <w:t>y, October 23, 2022.</w:t>
      </w:r>
    </w:p>
    <w:p w14:paraId="3DC4D778" w14:textId="3A75BD3B" w:rsidR="00B87B1A" w:rsidRPr="00F10869" w:rsidRDefault="00A020AE" w:rsidP="00AE5854">
      <w:pPr>
        <w:rPr>
          <w:rStyle w:val="text"/>
          <w:rFonts w:ascii="Century Schoolbook" w:hAnsi="Century Schoolbook" w:cs="Segoe UI"/>
          <w:color w:val="000000"/>
        </w:rPr>
      </w:pPr>
      <w:r w:rsidRPr="00F10869">
        <w:rPr>
          <w:rStyle w:val="text"/>
          <w:rFonts w:ascii="Century Schoolbook" w:hAnsi="Century Schoolbook" w:cs="Segoe UI"/>
          <w:color w:val="000000"/>
        </w:rPr>
        <w:tab/>
        <w:t>I believe that</w:t>
      </w:r>
      <w:r w:rsidR="00373878" w:rsidRPr="00F10869">
        <w:rPr>
          <w:rStyle w:val="text"/>
          <w:rFonts w:ascii="Century Schoolbook" w:hAnsi="Century Schoolbook" w:cs="Segoe UI"/>
          <w:color w:val="000000"/>
        </w:rPr>
        <w:t xml:space="preserve"> we Christians </w:t>
      </w:r>
      <w:r w:rsidR="00B87B1A" w:rsidRPr="00F10869">
        <w:rPr>
          <w:rStyle w:val="text"/>
          <w:rFonts w:ascii="Century Schoolbook" w:hAnsi="Century Schoolbook" w:cs="Segoe UI"/>
          <w:color w:val="000000"/>
        </w:rPr>
        <w:t>would do well to</w:t>
      </w:r>
      <w:r w:rsidR="00373878" w:rsidRPr="00F10869">
        <w:rPr>
          <w:rStyle w:val="text"/>
          <w:rFonts w:ascii="Century Schoolbook" w:hAnsi="Century Schoolbook" w:cs="Segoe UI"/>
          <w:color w:val="000000"/>
        </w:rPr>
        <w:t xml:space="preserve"> </w:t>
      </w:r>
      <w:r w:rsidR="005F16AA" w:rsidRPr="00F10869">
        <w:rPr>
          <w:rStyle w:val="text"/>
          <w:rFonts w:ascii="Century Schoolbook" w:hAnsi="Century Schoolbook" w:cs="Segoe UI"/>
          <w:color w:val="000000"/>
        </w:rPr>
        <w:t xml:space="preserve">pay attention </w:t>
      </w:r>
    </w:p>
    <w:p w14:paraId="7C0BC007" w14:textId="2098DAA6" w:rsidR="00B87B1A" w:rsidRPr="00F10869" w:rsidRDefault="005F16AA" w:rsidP="00AE5854">
      <w:pPr>
        <w:rPr>
          <w:rStyle w:val="text"/>
          <w:rFonts w:ascii="Century Schoolbook" w:hAnsi="Century Schoolbook" w:cs="Segoe UI"/>
          <w:color w:val="000000"/>
        </w:rPr>
      </w:pPr>
      <w:r w:rsidRPr="00F10869">
        <w:rPr>
          <w:rStyle w:val="text"/>
          <w:rFonts w:ascii="Century Schoolbook" w:hAnsi="Century Schoolbook" w:cs="Segoe UI"/>
          <w:color w:val="000000"/>
        </w:rPr>
        <w:t xml:space="preserve">to </w:t>
      </w:r>
      <w:r w:rsidR="00373878" w:rsidRPr="00F10869">
        <w:rPr>
          <w:rStyle w:val="text"/>
          <w:rFonts w:ascii="Century Schoolbook" w:hAnsi="Century Schoolbook" w:cs="Segoe UI"/>
          <w:color w:val="000000"/>
        </w:rPr>
        <w:t>the words we profess out of our faith—</w:t>
      </w:r>
      <w:r w:rsidR="001C64C5" w:rsidRPr="00F10869">
        <w:rPr>
          <w:rStyle w:val="text"/>
          <w:rFonts w:ascii="Century Schoolbook" w:hAnsi="Century Schoolbook" w:cs="Segoe UI"/>
          <w:color w:val="000000"/>
        </w:rPr>
        <w:t>such as</w:t>
      </w:r>
      <w:r w:rsidR="00373878" w:rsidRPr="00F10869">
        <w:rPr>
          <w:rStyle w:val="text"/>
          <w:rFonts w:ascii="Century Schoolbook" w:hAnsi="Century Schoolbook" w:cs="Segoe UI"/>
          <w:color w:val="000000"/>
        </w:rPr>
        <w:t xml:space="preserve"> the Baptismal Covenant, which is a way of saying the Apostles Creed—that ancient baptismal creed. </w:t>
      </w:r>
    </w:p>
    <w:p w14:paraId="111C3B04" w14:textId="67EBCE5F" w:rsidR="005F16AA" w:rsidRPr="00F10869" w:rsidRDefault="00A020AE" w:rsidP="00AE5854">
      <w:pPr>
        <w:rPr>
          <w:rStyle w:val="text"/>
          <w:rFonts w:ascii="Century Schoolbook" w:hAnsi="Century Schoolbook" w:cs="Segoe UI"/>
          <w:color w:val="000000"/>
        </w:rPr>
      </w:pPr>
      <w:r w:rsidRPr="00F10869">
        <w:rPr>
          <w:rStyle w:val="text"/>
          <w:rFonts w:ascii="Century Schoolbook" w:hAnsi="Century Schoolbook" w:cs="Segoe UI"/>
          <w:color w:val="000000"/>
        </w:rPr>
        <w:tab/>
      </w:r>
      <w:r w:rsidR="00373878" w:rsidRPr="00F10869">
        <w:rPr>
          <w:rStyle w:val="text"/>
          <w:rFonts w:ascii="Century Schoolbook" w:hAnsi="Century Schoolbook" w:cs="Segoe UI"/>
          <w:color w:val="000000"/>
        </w:rPr>
        <w:t>We may speak the words easily. But do we really live them out?</w:t>
      </w:r>
      <w:r w:rsidR="005F16AA" w:rsidRPr="00F10869">
        <w:rPr>
          <w:rStyle w:val="text"/>
          <w:rFonts w:ascii="Century Schoolbook" w:hAnsi="Century Schoolbook" w:cs="Segoe UI"/>
          <w:color w:val="000000"/>
        </w:rPr>
        <w:t xml:space="preserve"> Do we really “respect the dignity of every human being?” And </w:t>
      </w:r>
      <w:r w:rsidR="00B87B1A" w:rsidRPr="00F10869">
        <w:rPr>
          <w:rStyle w:val="text"/>
          <w:rFonts w:ascii="Century Schoolbook" w:hAnsi="Century Schoolbook" w:cs="Segoe UI"/>
          <w:color w:val="000000"/>
        </w:rPr>
        <w:t>i</w:t>
      </w:r>
      <w:r w:rsidR="005F16AA" w:rsidRPr="00F10869">
        <w:rPr>
          <w:rStyle w:val="text"/>
          <w:rFonts w:ascii="Century Schoolbook" w:hAnsi="Century Schoolbook" w:cs="Segoe UI"/>
          <w:color w:val="000000"/>
        </w:rPr>
        <w:t>f we, in our broken human sel</w:t>
      </w:r>
      <w:r w:rsidR="00240EEB" w:rsidRPr="00F10869">
        <w:rPr>
          <w:rStyle w:val="text"/>
          <w:rFonts w:ascii="Century Schoolbook" w:hAnsi="Century Schoolbook" w:cs="Segoe UI"/>
          <w:color w:val="000000"/>
        </w:rPr>
        <w:t xml:space="preserve">ves, </w:t>
      </w:r>
      <w:r w:rsidR="005F16AA" w:rsidRPr="00F10869">
        <w:rPr>
          <w:rStyle w:val="text"/>
          <w:rFonts w:ascii="Century Schoolbook" w:hAnsi="Century Schoolbook" w:cs="Segoe UI"/>
          <w:color w:val="000000"/>
        </w:rPr>
        <w:t xml:space="preserve">are not able to live out our baptismal promises, then what? </w:t>
      </w:r>
      <w:r w:rsidRPr="00F10869">
        <w:rPr>
          <w:rStyle w:val="text"/>
          <w:rFonts w:ascii="Century Schoolbook" w:hAnsi="Century Schoolbook" w:cs="Segoe UI"/>
          <w:color w:val="000000"/>
        </w:rPr>
        <w:t>Where is the good news?</w:t>
      </w:r>
    </w:p>
    <w:p w14:paraId="3495238A" w14:textId="14EF8A4F" w:rsidR="00B87B1A" w:rsidRPr="00F10869" w:rsidRDefault="00A020AE" w:rsidP="00AE5854">
      <w:pPr>
        <w:rPr>
          <w:rStyle w:val="text"/>
          <w:rFonts w:ascii="Century Schoolbook" w:hAnsi="Century Schoolbook" w:cs="Segoe UI"/>
          <w:color w:val="000000"/>
        </w:rPr>
      </w:pPr>
      <w:r w:rsidRPr="00F10869">
        <w:rPr>
          <w:rStyle w:val="text"/>
          <w:rFonts w:ascii="Century Schoolbook" w:hAnsi="Century Schoolbook" w:cs="Segoe UI"/>
          <w:color w:val="000000"/>
        </w:rPr>
        <w:tab/>
      </w:r>
      <w:r w:rsidR="00240EEB" w:rsidRPr="00F10869">
        <w:rPr>
          <w:rStyle w:val="text"/>
          <w:rFonts w:ascii="Century Schoolbook" w:hAnsi="Century Schoolbook" w:cs="Segoe UI"/>
          <w:color w:val="000000"/>
        </w:rPr>
        <w:t xml:space="preserve">Here is the good news: </w:t>
      </w:r>
      <w:r w:rsidR="005F16AA" w:rsidRPr="00F10869">
        <w:rPr>
          <w:rStyle w:val="text"/>
          <w:rFonts w:ascii="Century Schoolbook" w:hAnsi="Century Schoolbook" w:cs="Segoe UI"/>
          <w:color w:val="000000"/>
        </w:rPr>
        <w:t xml:space="preserve"> </w:t>
      </w:r>
      <w:r w:rsidR="00B87B1A" w:rsidRPr="00F10869">
        <w:rPr>
          <w:rStyle w:val="text"/>
          <w:rFonts w:ascii="Century Schoolbook" w:hAnsi="Century Schoolbook" w:cs="Segoe UI"/>
          <w:color w:val="000000"/>
        </w:rPr>
        <w:t xml:space="preserve">the </w:t>
      </w:r>
      <w:r w:rsidR="00240EEB" w:rsidRPr="00F10869">
        <w:rPr>
          <w:rStyle w:val="text"/>
          <w:rFonts w:ascii="Century Schoolbook" w:hAnsi="Century Schoolbook" w:cs="Segoe UI"/>
          <w:color w:val="000000"/>
        </w:rPr>
        <w:t>truth</w:t>
      </w:r>
      <w:r w:rsidR="00B87B1A" w:rsidRPr="00F10869">
        <w:rPr>
          <w:rStyle w:val="text"/>
          <w:rFonts w:ascii="Century Schoolbook" w:hAnsi="Century Schoolbook" w:cs="Segoe UI"/>
          <w:color w:val="000000"/>
        </w:rPr>
        <w:t xml:space="preserve"> is that God loves us, despite our worst selves. God never gives up on us, broken people that we are. </w:t>
      </w:r>
      <w:r w:rsidR="005F16AA" w:rsidRPr="00F10869">
        <w:rPr>
          <w:rStyle w:val="text"/>
          <w:rFonts w:ascii="Century Schoolbook" w:hAnsi="Century Schoolbook" w:cs="Segoe UI"/>
          <w:color w:val="000000"/>
        </w:rPr>
        <w:t xml:space="preserve">God calls us to be witnesses to God’s truths—even if we do that in silent defiance, as </w:t>
      </w:r>
      <w:proofErr w:type="spellStart"/>
      <w:r w:rsidR="005F16AA" w:rsidRPr="00F10869">
        <w:rPr>
          <w:rStyle w:val="text"/>
          <w:rFonts w:ascii="Century Schoolbook" w:hAnsi="Century Schoolbook" w:cs="Segoe UI"/>
          <w:color w:val="000000"/>
        </w:rPr>
        <w:t>Rizpah</w:t>
      </w:r>
      <w:proofErr w:type="spellEnd"/>
      <w:r w:rsidR="005F16AA" w:rsidRPr="00F10869">
        <w:rPr>
          <w:rStyle w:val="text"/>
          <w:rFonts w:ascii="Century Schoolbook" w:hAnsi="Century Schoolbook" w:cs="Segoe UI"/>
          <w:color w:val="000000"/>
        </w:rPr>
        <w:t xml:space="preserve"> did all those centuries ago. </w:t>
      </w:r>
    </w:p>
    <w:p w14:paraId="0064A339" w14:textId="24788D68" w:rsidR="00B87B1A" w:rsidRPr="00F10869" w:rsidRDefault="00A020AE" w:rsidP="00AE5854">
      <w:pPr>
        <w:rPr>
          <w:rStyle w:val="text"/>
          <w:rFonts w:ascii="Century Schoolbook" w:hAnsi="Century Schoolbook" w:cs="Segoe UI"/>
          <w:color w:val="000000"/>
        </w:rPr>
      </w:pPr>
      <w:r w:rsidRPr="00F10869">
        <w:rPr>
          <w:rStyle w:val="text"/>
          <w:rFonts w:ascii="Century Schoolbook" w:hAnsi="Century Schoolbook" w:cs="Segoe UI"/>
          <w:color w:val="000000"/>
        </w:rPr>
        <w:tab/>
      </w:r>
      <w:r w:rsidR="00B87B1A" w:rsidRPr="00F10869">
        <w:rPr>
          <w:rStyle w:val="text"/>
          <w:rFonts w:ascii="Century Schoolbook" w:hAnsi="Century Schoolbook" w:cs="Segoe UI"/>
          <w:color w:val="000000"/>
        </w:rPr>
        <w:t>T</w:t>
      </w:r>
      <w:r w:rsidR="005F16AA" w:rsidRPr="00F10869">
        <w:rPr>
          <w:rStyle w:val="text"/>
          <w:rFonts w:ascii="Century Schoolbook" w:hAnsi="Century Schoolbook" w:cs="Segoe UI"/>
          <w:color w:val="000000"/>
        </w:rPr>
        <w:t xml:space="preserve">his wife could not save the life of her ill-fated husband Saul. This mother had no power to save the lives </w:t>
      </w:r>
      <w:r w:rsidRPr="00F10869">
        <w:rPr>
          <w:rStyle w:val="text"/>
          <w:rFonts w:ascii="Century Schoolbook" w:hAnsi="Century Schoolbook" w:cs="Segoe UI"/>
          <w:color w:val="000000"/>
        </w:rPr>
        <w:tab/>
      </w:r>
      <w:r w:rsidR="005F16AA" w:rsidRPr="00F10869">
        <w:rPr>
          <w:rStyle w:val="text"/>
          <w:rFonts w:ascii="Century Schoolbook" w:hAnsi="Century Schoolbook" w:cs="Segoe UI"/>
          <w:color w:val="000000"/>
        </w:rPr>
        <w:t xml:space="preserve">of her two beloved sons. Yet in her acts of grief and vigilance, </w:t>
      </w:r>
      <w:r w:rsidR="00B87B1A" w:rsidRPr="00F10869">
        <w:rPr>
          <w:rStyle w:val="text"/>
          <w:rFonts w:ascii="Century Schoolbook" w:hAnsi="Century Schoolbook" w:cs="Segoe UI"/>
          <w:color w:val="000000"/>
        </w:rPr>
        <w:t>in her very, silent being,</w:t>
      </w:r>
      <w:r w:rsidRPr="00F10869">
        <w:rPr>
          <w:rStyle w:val="text"/>
          <w:rFonts w:ascii="Century Schoolbook" w:hAnsi="Century Schoolbook" w:cs="Segoe UI"/>
          <w:color w:val="000000"/>
        </w:rPr>
        <w:t xml:space="preserve"> </w:t>
      </w:r>
      <w:r w:rsidR="005F16AA" w:rsidRPr="00F10869">
        <w:rPr>
          <w:rStyle w:val="text"/>
          <w:rFonts w:ascii="Century Schoolbook" w:hAnsi="Century Schoolbook" w:cs="Segoe UI"/>
          <w:color w:val="000000"/>
        </w:rPr>
        <w:t xml:space="preserve">she finally shamed the one who held power, </w:t>
      </w:r>
      <w:r w:rsidR="00B87B1A" w:rsidRPr="00F10869">
        <w:rPr>
          <w:rStyle w:val="text"/>
          <w:rFonts w:ascii="Century Schoolbook" w:hAnsi="Century Schoolbook" w:cs="Segoe UI"/>
          <w:color w:val="000000"/>
        </w:rPr>
        <w:t>King David</w:t>
      </w:r>
      <w:r w:rsidR="005F16AA" w:rsidRPr="00F10869">
        <w:rPr>
          <w:rStyle w:val="text"/>
          <w:rFonts w:ascii="Century Schoolbook" w:hAnsi="Century Schoolbook" w:cs="Segoe UI"/>
          <w:color w:val="000000"/>
        </w:rPr>
        <w:t>. Despite his orders</w:t>
      </w:r>
      <w:r w:rsidR="00B87B1A" w:rsidRPr="00F10869">
        <w:rPr>
          <w:rStyle w:val="text"/>
          <w:rFonts w:ascii="Century Schoolbook" w:hAnsi="Century Schoolbook" w:cs="Segoe UI"/>
          <w:color w:val="000000"/>
        </w:rPr>
        <w:t xml:space="preserve"> </w:t>
      </w:r>
      <w:r w:rsidR="001C64C5" w:rsidRPr="00F10869">
        <w:rPr>
          <w:rStyle w:val="text"/>
          <w:rFonts w:ascii="Century Schoolbook" w:hAnsi="Century Schoolbook" w:cs="Segoe UI"/>
          <w:color w:val="000000"/>
        </w:rPr>
        <w:t>for</w:t>
      </w:r>
      <w:r w:rsidR="00B87B1A" w:rsidRPr="00F10869">
        <w:rPr>
          <w:rStyle w:val="text"/>
          <w:rFonts w:ascii="Century Schoolbook" w:hAnsi="Century Schoolbook" w:cs="Segoe UI"/>
          <w:color w:val="000000"/>
        </w:rPr>
        <w:t xml:space="preserve"> unjust murder</w:t>
      </w:r>
      <w:r w:rsidR="005F16AA" w:rsidRPr="00F10869">
        <w:rPr>
          <w:rStyle w:val="text"/>
          <w:rFonts w:ascii="Century Schoolbook" w:hAnsi="Century Schoolbook" w:cs="Segoe UI"/>
          <w:color w:val="000000"/>
        </w:rPr>
        <w:t>, supposedly to bring rain, the famine endured</w:t>
      </w:r>
      <w:r w:rsidR="00B87B1A" w:rsidRPr="00F10869">
        <w:rPr>
          <w:rStyle w:val="text"/>
          <w:rFonts w:ascii="Century Schoolbook" w:hAnsi="Century Schoolbook" w:cs="Segoe UI"/>
          <w:color w:val="000000"/>
        </w:rPr>
        <w:t xml:space="preserve">. </w:t>
      </w:r>
    </w:p>
    <w:p w14:paraId="50AB1A58" w14:textId="5AF10A70" w:rsidR="0091754C" w:rsidRPr="00F10869" w:rsidRDefault="00B87B1A" w:rsidP="00AE5854">
      <w:pPr>
        <w:rPr>
          <w:rStyle w:val="text"/>
          <w:rFonts w:ascii="Century Schoolbook" w:hAnsi="Century Schoolbook" w:cs="Segoe UI"/>
          <w:color w:val="000000"/>
        </w:rPr>
      </w:pPr>
      <w:r w:rsidRPr="00F10869">
        <w:rPr>
          <w:rStyle w:val="text"/>
          <w:rFonts w:ascii="Century Schoolbook" w:hAnsi="Century Schoolbook" w:cs="Segoe UI"/>
          <w:color w:val="000000"/>
        </w:rPr>
        <w:tab/>
        <w:t>F</w:t>
      </w:r>
      <w:r w:rsidR="005F16AA" w:rsidRPr="00F10869">
        <w:rPr>
          <w:rStyle w:val="text"/>
          <w:rFonts w:ascii="Century Schoolbook" w:hAnsi="Century Schoolbook" w:cs="Segoe UI"/>
          <w:color w:val="000000"/>
        </w:rPr>
        <w:t xml:space="preserve">inally, someone went to David and told him about </w:t>
      </w:r>
      <w:proofErr w:type="spellStart"/>
      <w:r w:rsidR="005F16AA" w:rsidRPr="00F10869">
        <w:rPr>
          <w:rStyle w:val="text"/>
          <w:rFonts w:ascii="Century Schoolbook" w:hAnsi="Century Schoolbook" w:cs="Segoe UI"/>
          <w:color w:val="000000"/>
        </w:rPr>
        <w:t>Rizpah’s</w:t>
      </w:r>
      <w:proofErr w:type="spellEnd"/>
      <w:r w:rsidR="005F16AA" w:rsidRPr="00F10869">
        <w:rPr>
          <w:rStyle w:val="text"/>
          <w:rFonts w:ascii="Century Schoolbook" w:hAnsi="Century Schoolbook" w:cs="Segoe UI"/>
          <w:color w:val="000000"/>
        </w:rPr>
        <w:t xml:space="preserve"> vigil over the bodies of her loved ones. </w:t>
      </w:r>
      <w:r w:rsidR="00952646" w:rsidRPr="00F10869">
        <w:rPr>
          <w:rStyle w:val="text"/>
          <w:rFonts w:ascii="Century Schoolbook" w:hAnsi="Century Schoolbook" w:cs="Segoe UI"/>
          <w:color w:val="000000"/>
        </w:rPr>
        <w:t xml:space="preserve">In his heart, </w:t>
      </w:r>
      <w:r w:rsidR="005F16AA" w:rsidRPr="00F10869">
        <w:rPr>
          <w:rStyle w:val="text"/>
          <w:rFonts w:ascii="Century Schoolbook" w:hAnsi="Century Schoolbook" w:cs="Segoe UI"/>
          <w:color w:val="000000"/>
        </w:rPr>
        <w:t xml:space="preserve">David </w:t>
      </w:r>
      <w:r w:rsidR="0091754C" w:rsidRPr="00F10869">
        <w:rPr>
          <w:rStyle w:val="text"/>
          <w:rFonts w:ascii="Century Schoolbook" w:hAnsi="Century Schoolbook" w:cs="Segoe UI"/>
          <w:color w:val="000000"/>
        </w:rPr>
        <w:t>knew he had wronged a lot of people.</w:t>
      </w:r>
      <w:r w:rsidR="00A020AE" w:rsidRPr="00F10869">
        <w:rPr>
          <w:rStyle w:val="text"/>
          <w:rFonts w:ascii="Century Schoolbook" w:hAnsi="Century Schoolbook" w:cs="Segoe UI"/>
          <w:color w:val="000000"/>
        </w:rPr>
        <w:t xml:space="preserve">   </w:t>
      </w:r>
      <w:r w:rsidR="0091754C" w:rsidRPr="00F10869">
        <w:rPr>
          <w:rStyle w:val="text"/>
          <w:rFonts w:ascii="Century Schoolbook" w:hAnsi="Century Schoolbook" w:cs="Segoe UI"/>
          <w:color w:val="000000"/>
        </w:rPr>
        <w:t xml:space="preserve">Finally, he </w:t>
      </w:r>
      <w:r w:rsidR="002D72C8" w:rsidRPr="00F10869">
        <w:rPr>
          <w:rStyle w:val="text"/>
          <w:rFonts w:ascii="Century Schoolbook" w:hAnsi="Century Schoolbook" w:cs="Segoe UI"/>
          <w:color w:val="000000"/>
        </w:rPr>
        <w:t xml:space="preserve">went to find the bones of Saul, the bones of Jonathan—whom David had </w:t>
      </w:r>
      <w:r w:rsidR="00A020AE" w:rsidRPr="00F10869">
        <w:rPr>
          <w:rStyle w:val="text"/>
          <w:rFonts w:ascii="Century Schoolbook" w:hAnsi="Century Schoolbook" w:cs="Segoe UI"/>
          <w:color w:val="000000"/>
        </w:rPr>
        <w:t xml:space="preserve">supposedly </w:t>
      </w:r>
      <w:r w:rsidR="002D72C8" w:rsidRPr="00F10869">
        <w:rPr>
          <w:rStyle w:val="text"/>
          <w:rFonts w:ascii="Century Schoolbook" w:hAnsi="Century Schoolbook" w:cs="Segoe UI"/>
          <w:color w:val="000000"/>
        </w:rPr>
        <w:t xml:space="preserve">loved—and the bones of </w:t>
      </w:r>
      <w:proofErr w:type="spellStart"/>
      <w:r w:rsidR="002D72C8" w:rsidRPr="00F10869">
        <w:rPr>
          <w:rStyle w:val="text"/>
          <w:rFonts w:ascii="Century Schoolbook" w:hAnsi="Century Schoolbook" w:cs="Segoe UI"/>
          <w:color w:val="000000"/>
        </w:rPr>
        <w:t>Rizpah’s</w:t>
      </w:r>
      <w:proofErr w:type="spellEnd"/>
      <w:r w:rsidR="002D72C8" w:rsidRPr="00F10869">
        <w:rPr>
          <w:rStyle w:val="text"/>
          <w:rFonts w:ascii="Century Schoolbook" w:hAnsi="Century Schoolbook" w:cs="Segoe UI"/>
          <w:color w:val="000000"/>
        </w:rPr>
        <w:t xml:space="preserve"> sons. </w:t>
      </w:r>
    </w:p>
    <w:p w14:paraId="585F9DEF" w14:textId="5FCE0C8C" w:rsidR="0091754C" w:rsidRPr="00F10869" w:rsidRDefault="00A020AE" w:rsidP="00AE5854">
      <w:pPr>
        <w:rPr>
          <w:rStyle w:val="text"/>
          <w:rFonts w:ascii="Century Schoolbook" w:hAnsi="Century Schoolbook" w:cs="Segoe UI"/>
          <w:color w:val="000000"/>
        </w:rPr>
      </w:pPr>
      <w:r w:rsidRPr="00F10869">
        <w:rPr>
          <w:rStyle w:val="text"/>
          <w:rFonts w:ascii="Century Schoolbook" w:hAnsi="Century Schoolbook" w:cs="Segoe UI"/>
          <w:color w:val="000000"/>
        </w:rPr>
        <w:tab/>
      </w:r>
      <w:r w:rsidR="002D72C8" w:rsidRPr="00F10869">
        <w:rPr>
          <w:rStyle w:val="text"/>
          <w:rFonts w:ascii="Century Schoolbook" w:hAnsi="Century Schoolbook" w:cs="Segoe UI"/>
          <w:color w:val="000000"/>
        </w:rPr>
        <w:t xml:space="preserve">Finally, the dead were buried with dignity. In a very small way, justice was finally served—even if a dignified funeral ritual </w:t>
      </w:r>
      <w:r w:rsidR="001C64C5" w:rsidRPr="00F10869">
        <w:rPr>
          <w:rStyle w:val="text"/>
          <w:rFonts w:ascii="Century Schoolbook" w:hAnsi="Century Schoolbook" w:cs="Segoe UI"/>
          <w:color w:val="000000"/>
        </w:rPr>
        <w:t>c</w:t>
      </w:r>
      <w:r w:rsidR="002D72C8" w:rsidRPr="00F10869">
        <w:rPr>
          <w:rStyle w:val="text"/>
          <w:rFonts w:ascii="Century Schoolbook" w:hAnsi="Century Schoolbook" w:cs="Segoe UI"/>
          <w:color w:val="000000"/>
        </w:rPr>
        <w:t xml:space="preserve">ould never bring </w:t>
      </w:r>
      <w:r w:rsidR="0091754C" w:rsidRPr="00F10869">
        <w:rPr>
          <w:rStyle w:val="text"/>
          <w:rFonts w:ascii="Century Schoolbook" w:hAnsi="Century Schoolbook" w:cs="Segoe UI"/>
          <w:color w:val="000000"/>
        </w:rPr>
        <w:t xml:space="preserve">sons and husbands </w:t>
      </w:r>
      <w:r w:rsidR="002D72C8" w:rsidRPr="00F10869">
        <w:rPr>
          <w:rStyle w:val="text"/>
          <w:rFonts w:ascii="Century Schoolbook" w:hAnsi="Century Schoolbook" w:cs="Segoe UI"/>
          <w:color w:val="000000"/>
        </w:rPr>
        <w:t xml:space="preserve">back to this side of life. </w:t>
      </w:r>
      <w:r w:rsidR="001C64C5" w:rsidRPr="00F10869">
        <w:rPr>
          <w:rStyle w:val="text"/>
          <w:rFonts w:ascii="Century Schoolbook" w:hAnsi="Century Schoolbook" w:cs="Segoe UI"/>
          <w:color w:val="000000"/>
        </w:rPr>
        <w:t>F</w:t>
      </w:r>
      <w:r w:rsidR="002D72C8" w:rsidRPr="00F10869">
        <w:rPr>
          <w:rStyle w:val="text"/>
          <w:rFonts w:ascii="Century Schoolbook" w:hAnsi="Century Schoolbook" w:cs="Segoe UI"/>
          <w:color w:val="000000"/>
        </w:rPr>
        <w:t>inally. . .it rained on the land.</w:t>
      </w:r>
      <w:r w:rsidR="00240EEB" w:rsidRPr="00F10869">
        <w:rPr>
          <w:rStyle w:val="text"/>
          <w:rFonts w:ascii="Century Schoolbook" w:hAnsi="Century Schoolbook" w:cs="Segoe UI"/>
          <w:color w:val="000000"/>
        </w:rPr>
        <w:t xml:space="preserve"> </w:t>
      </w:r>
      <w:r w:rsidR="001C64C5" w:rsidRPr="00F10869">
        <w:rPr>
          <w:rStyle w:val="text"/>
          <w:rFonts w:ascii="Century Schoolbook" w:hAnsi="Century Schoolbook" w:cs="Segoe UI"/>
          <w:color w:val="000000"/>
        </w:rPr>
        <w:t>But not when, or because, these innocent men were murdered.</w:t>
      </w:r>
    </w:p>
    <w:p w14:paraId="5D261FAF" w14:textId="7EC44945" w:rsidR="0091754C" w:rsidRPr="00F10869" w:rsidRDefault="00240EEB" w:rsidP="00AE5854">
      <w:pPr>
        <w:rPr>
          <w:rStyle w:val="text"/>
          <w:rFonts w:ascii="Century Schoolbook" w:hAnsi="Century Schoolbook" w:cs="Segoe UI"/>
          <w:color w:val="000000"/>
        </w:rPr>
      </w:pPr>
      <w:r w:rsidRPr="00F10869">
        <w:rPr>
          <w:rStyle w:val="text"/>
          <w:rFonts w:ascii="Century Schoolbook" w:hAnsi="Century Schoolbook" w:cs="Segoe UI"/>
          <w:color w:val="000000"/>
        </w:rPr>
        <w:tab/>
      </w:r>
      <w:r w:rsidR="0091754C" w:rsidRPr="00F10869">
        <w:rPr>
          <w:rStyle w:val="text"/>
          <w:rFonts w:ascii="Century Schoolbook" w:hAnsi="Century Schoolbook" w:cs="Segoe UI"/>
          <w:color w:val="000000"/>
        </w:rPr>
        <w:t xml:space="preserve">The famine ended when David </w:t>
      </w:r>
      <w:r w:rsidR="00952646" w:rsidRPr="00F10869">
        <w:rPr>
          <w:rStyle w:val="text"/>
          <w:rFonts w:ascii="Century Schoolbook" w:hAnsi="Century Schoolbook" w:cs="Segoe UI"/>
          <w:color w:val="000000"/>
        </w:rPr>
        <w:t xml:space="preserve">attempted to </w:t>
      </w:r>
      <w:r w:rsidR="0091754C" w:rsidRPr="00F10869">
        <w:rPr>
          <w:rStyle w:val="text"/>
          <w:rFonts w:ascii="Century Schoolbook" w:hAnsi="Century Schoolbook" w:cs="Segoe UI"/>
          <w:color w:val="000000"/>
        </w:rPr>
        <w:t>right his wrongs</w:t>
      </w:r>
      <w:r w:rsidRPr="00F10869">
        <w:rPr>
          <w:rStyle w:val="text"/>
          <w:rFonts w:ascii="Century Schoolbook" w:hAnsi="Century Schoolbook" w:cs="Segoe UI"/>
          <w:color w:val="000000"/>
        </w:rPr>
        <w:t xml:space="preserve"> </w:t>
      </w:r>
      <w:r w:rsidR="0091754C" w:rsidRPr="00F10869">
        <w:rPr>
          <w:rStyle w:val="text"/>
          <w:rFonts w:ascii="Century Schoolbook" w:hAnsi="Century Schoolbook" w:cs="Segoe UI"/>
          <w:color w:val="000000"/>
        </w:rPr>
        <w:t>by small acts of justice.</w:t>
      </w:r>
      <w:r w:rsidR="00A020AE" w:rsidRPr="00F10869">
        <w:rPr>
          <w:rStyle w:val="text"/>
          <w:rFonts w:ascii="Century Schoolbook" w:hAnsi="Century Schoolbook" w:cs="Segoe UI"/>
          <w:color w:val="000000"/>
        </w:rPr>
        <w:t xml:space="preserve"> </w:t>
      </w:r>
      <w:r w:rsidR="002E7880" w:rsidRPr="00F10869">
        <w:rPr>
          <w:rStyle w:val="text"/>
          <w:rFonts w:ascii="Century Schoolbook" w:hAnsi="Century Schoolbook" w:cs="Segoe UI"/>
          <w:color w:val="000000"/>
        </w:rPr>
        <w:t xml:space="preserve">True, </w:t>
      </w:r>
      <w:r w:rsidR="0091754C" w:rsidRPr="00F10869">
        <w:rPr>
          <w:rStyle w:val="text"/>
          <w:rFonts w:ascii="Century Schoolbook" w:hAnsi="Century Schoolbook" w:cs="Segoe UI"/>
          <w:color w:val="000000"/>
        </w:rPr>
        <w:t>just</w:t>
      </w:r>
      <w:r w:rsidR="002E7880" w:rsidRPr="00F10869">
        <w:rPr>
          <w:rStyle w:val="text"/>
          <w:rFonts w:ascii="Century Schoolbook" w:hAnsi="Century Schoolbook" w:cs="Segoe UI"/>
          <w:color w:val="000000"/>
        </w:rPr>
        <w:t xml:space="preserve">, love that comes from God, in God, around God—this love is the kind of love that sees. This is the kind of love that grieves. This is the kind of love that protects. And maybe. . .in God’s good time, this is the kind of love that </w:t>
      </w:r>
      <w:r w:rsidR="009675F1" w:rsidRPr="00F10869">
        <w:rPr>
          <w:rStyle w:val="text"/>
          <w:rFonts w:ascii="Century Schoolbook" w:hAnsi="Century Schoolbook" w:cs="Segoe UI"/>
          <w:color w:val="000000"/>
        </w:rPr>
        <w:t xml:space="preserve">will </w:t>
      </w:r>
      <w:r w:rsidR="002E7880" w:rsidRPr="00F10869">
        <w:rPr>
          <w:rStyle w:val="text"/>
          <w:rFonts w:ascii="Century Schoolbook" w:hAnsi="Century Schoolbook" w:cs="Segoe UI"/>
          <w:color w:val="000000"/>
        </w:rPr>
        <w:t>heal</w:t>
      </w:r>
      <w:r w:rsidR="009675F1" w:rsidRPr="00F10869">
        <w:rPr>
          <w:rStyle w:val="text"/>
          <w:rFonts w:ascii="Century Schoolbook" w:hAnsi="Century Schoolbook" w:cs="Segoe UI"/>
          <w:color w:val="000000"/>
        </w:rPr>
        <w:t xml:space="preserve"> us all, brothers and sisters together</w:t>
      </w:r>
      <w:r w:rsidR="002E7880" w:rsidRPr="00F10869">
        <w:rPr>
          <w:rStyle w:val="text"/>
          <w:rFonts w:ascii="Century Schoolbook" w:hAnsi="Century Schoolbook" w:cs="Segoe UI"/>
          <w:color w:val="000000"/>
        </w:rPr>
        <w:t xml:space="preserve">. </w:t>
      </w:r>
    </w:p>
    <w:p w14:paraId="4E4DD4E2" w14:textId="62DE19EE" w:rsidR="001C64C5" w:rsidRPr="00F10869" w:rsidRDefault="001C64C5" w:rsidP="00AE5854">
      <w:pPr>
        <w:rPr>
          <w:rStyle w:val="text"/>
          <w:rFonts w:ascii="Century Schoolbook" w:hAnsi="Century Schoolbook" w:cs="Segoe UI"/>
          <w:color w:val="000000"/>
        </w:rPr>
      </w:pPr>
      <w:r w:rsidRPr="00F10869">
        <w:rPr>
          <w:rStyle w:val="text"/>
          <w:rFonts w:ascii="Century Schoolbook" w:hAnsi="Century Schoolbook" w:cs="Segoe UI"/>
          <w:color w:val="000000"/>
        </w:rPr>
        <w:tab/>
        <w:t xml:space="preserve">Today, look at </w:t>
      </w:r>
      <w:proofErr w:type="spellStart"/>
      <w:r w:rsidRPr="00F10869">
        <w:rPr>
          <w:rStyle w:val="text"/>
          <w:rFonts w:ascii="Century Schoolbook" w:hAnsi="Century Schoolbook" w:cs="Segoe UI"/>
          <w:color w:val="000000"/>
        </w:rPr>
        <w:t>Rizpah</w:t>
      </w:r>
      <w:proofErr w:type="spellEnd"/>
      <w:r w:rsidRPr="00F10869">
        <w:rPr>
          <w:rStyle w:val="text"/>
          <w:rFonts w:ascii="Century Schoolbook" w:hAnsi="Century Schoolbook" w:cs="Segoe UI"/>
          <w:color w:val="000000"/>
        </w:rPr>
        <w:t xml:space="preserve">. </w:t>
      </w:r>
      <w:r w:rsidR="00A020AE" w:rsidRPr="00F10869">
        <w:rPr>
          <w:rStyle w:val="text"/>
          <w:rFonts w:ascii="Century Schoolbook" w:hAnsi="Century Schoolbook" w:cs="Segoe UI"/>
          <w:color w:val="000000"/>
        </w:rPr>
        <w:t xml:space="preserve">Re-read </w:t>
      </w:r>
      <w:proofErr w:type="spellStart"/>
      <w:r w:rsidR="00A020AE" w:rsidRPr="00F10869">
        <w:rPr>
          <w:rStyle w:val="text"/>
          <w:rFonts w:ascii="Century Schoolbook" w:hAnsi="Century Schoolbook" w:cs="Segoe UI"/>
          <w:color w:val="000000"/>
        </w:rPr>
        <w:t>Rizpah’s</w:t>
      </w:r>
      <w:proofErr w:type="spellEnd"/>
      <w:r w:rsidR="00A020AE" w:rsidRPr="00F10869">
        <w:rPr>
          <w:rStyle w:val="text"/>
          <w:rFonts w:ascii="Century Schoolbook" w:hAnsi="Century Schoolbook" w:cs="Segoe UI"/>
          <w:color w:val="000000"/>
        </w:rPr>
        <w:t xml:space="preserve"> story. R</w:t>
      </w:r>
      <w:r w:rsidRPr="00F10869">
        <w:rPr>
          <w:rStyle w:val="text"/>
          <w:rFonts w:ascii="Century Schoolbook" w:hAnsi="Century Schoolbook" w:cs="Segoe UI"/>
          <w:color w:val="000000"/>
        </w:rPr>
        <w:t xml:space="preserve">emember </w:t>
      </w:r>
      <w:proofErr w:type="spellStart"/>
      <w:r w:rsidRPr="00F10869">
        <w:rPr>
          <w:rStyle w:val="text"/>
          <w:rFonts w:ascii="Century Schoolbook" w:hAnsi="Century Schoolbook" w:cs="Segoe UI"/>
          <w:color w:val="000000"/>
        </w:rPr>
        <w:t>Rizpah</w:t>
      </w:r>
      <w:proofErr w:type="spellEnd"/>
      <w:r w:rsidRPr="00F10869">
        <w:rPr>
          <w:rStyle w:val="text"/>
          <w:rFonts w:ascii="Century Schoolbook" w:hAnsi="Century Schoolbook" w:cs="Segoe UI"/>
          <w:color w:val="000000"/>
        </w:rPr>
        <w:t xml:space="preserve">. And when you think of </w:t>
      </w:r>
      <w:proofErr w:type="spellStart"/>
      <w:r w:rsidRPr="00F10869">
        <w:rPr>
          <w:rStyle w:val="text"/>
          <w:rFonts w:ascii="Century Schoolbook" w:hAnsi="Century Schoolbook" w:cs="Segoe UI"/>
          <w:color w:val="000000"/>
        </w:rPr>
        <w:t>love,know</w:t>
      </w:r>
      <w:proofErr w:type="spellEnd"/>
      <w:r w:rsidRPr="00F10869">
        <w:rPr>
          <w:rStyle w:val="text"/>
          <w:rFonts w:ascii="Century Schoolbook" w:hAnsi="Century Schoolbook" w:cs="Segoe UI"/>
          <w:color w:val="000000"/>
        </w:rPr>
        <w:t xml:space="preserve"> that an insignificant, defiant woman in the Hebrew scriptures showed us an example of God’s fierce, unrelenting love.</w:t>
      </w:r>
    </w:p>
    <w:p w14:paraId="0F730345" w14:textId="72000AC1" w:rsidR="00373878" w:rsidRPr="00F10869" w:rsidRDefault="00A020AE" w:rsidP="00AE5854">
      <w:pPr>
        <w:rPr>
          <w:rStyle w:val="text"/>
          <w:rFonts w:ascii="Century Schoolbook" w:hAnsi="Century Schoolbook" w:cs="Segoe UI"/>
          <w:color w:val="000000"/>
        </w:rPr>
      </w:pPr>
      <w:r w:rsidRPr="00F10869">
        <w:rPr>
          <w:rStyle w:val="text"/>
          <w:rFonts w:ascii="Century Schoolbook" w:hAnsi="Century Schoolbook" w:cs="Segoe UI"/>
          <w:color w:val="000000"/>
        </w:rPr>
        <w:tab/>
      </w:r>
      <w:r w:rsidR="001C64C5" w:rsidRPr="00F10869">
        <w:rPr>
          <w:rStyle w:val="text"/>
          <w:rFonts w:ascii="Century Schoolbook" w:hAnsi="Century Schoolbook" w:cs="Segoe UI"/>
          <w:color w:val="000000"/>
        </w:rPr>
        <w:t>As you remember her on this day in 2022, ask yourself t</w:t>
      </w:r>
      <w:r w:rsidRPr="00F10869">
        <w:rPr>
          <w:rStyle w:val="text"/>
          <w:rFonts w:ascii="Century Schoolbook" w:hAnsi="Century Schoolbook" w:cs="Segoe UI"/>
          <w:color w:val="000000"/>
        </w:rPr>
        <w:t>hese questions</w:t>
      </w:r>
      <w:r w:rsidR="001C64C5" w:rsidRPr="00F10869">
        <w:rPr>
          <w:rStyle w:val="text"/>
          <w:rFonts w:ascii="Century Schoolbook" w:hAnsi="Century Schoolbook" w:cs="Segoe UI"/>
          <w:color w:val="000000"/>
        </w:rPr>
        <w:t>:</w:t>
      </w:r>
      <w:r w:rsidRPr="00F10869">
        <w:rPr>
          <w:rStyle w:val="text"/>
          <w:rFonts w:ascii="Century Schoolbook" w:hAnsi="Century Schoolbook" w:cs="Segoe UI"/>
          <w:color w:val="000000"/>
        </w:rPr>
        <w:t xml:space="preserve">  </w:t>
      </w:r>
      <w:r w:rsidR="001C64C5" w:rsidRPr="00F10869">
        <w:rPr>
          <w:rStyle w:val="text"/>
          <w:rFonts w:ascii="Century Schoolbook" w:hAnsi="Century Schoolbook" w:cs="Segoe UI"/>
          <w:color w:val="000000"/>
        </w:rPr>
        <w:t xml:space="preserve">What kind of love will </w:t>
      </w:r>
      <w:r w:rsidR="001C64C5" w:rsidRPr="00F10869">
        <w:rPr>
          <w:rStyle w:val="text"/>
          <w:rFonts w:ascii="Century Schoolbook" w:hAnsi="Century Schoolbook" w:cs="Segoe UI"/>
          <w:b/>
          <w:bCs/>
          <w:i/>
          <w:iCs/>
          <w:color w:val="000000"/>
        </w:rPr>
        <w:t>I</w:t>
      </w:r>
      <w:r w:rsidR="002E7880" w:rsidRPr="00F10869">
        <w:rPr>
          <w:rStyle w:val="text"/>
          <w:rFonts w:ascii="Century Schoolbook" w:hAnsi="Century Schoolbook" w:cs="Segoe UI"/>
          <w:color w:val="000000"/>
        </w:rPr>
        <w:t xml:space="preserve"> embody today? </w:t>
      </w:r>
      <w:r w:rsidR="00952646" w:rsidRPr="00F10869">
        <w:rPr>
          <w:rStyle w:val="text"/>
          <w:rFonts w:ascii="Century Schoolbook" w:hAnsi="Century Schoolbook" w:cs="Segoe UI"/>
          <w:color w:val="000000"/>
        </w:rPr>
        <w:t xml:space="preserve">What kind of love will </w:t>
      </w:r>
      <w:r w:rsidR="00952646" w:rsidRPr="00F10869">
        <w:rPr>
          <w:rStyle w:val="text"/>
          <w:rFonts w:ascii="Century Schoolbook" w:hAnsi="Century Schoolbook" w:cs="Segoe UI"/>
          <w:i/>
          <w:iCs/>
          <w:color w:val="000000"/>
        </w:rPr>
        <w:t xml:space="preserve">I </w:t>
      </w:r>
      <w:r w:rsidR="00952646" w:rsidRPr="00F10869">
        <w:rPr>
          <w:rStyle w:val="text"/>
          <w:rFonts w:ascii="Century Schoolbook" w:hAnsi="Century Schoolbook" w:cs="Segoe UI"/>
          <w:color w:val="000000"/>
        </w:rPr>
        <w:t xml:space="preserve">take out into the world today? </w:t>
      </w:r>
      <w:r w:rsidR="002E7880" w:rsidRPr="00F10869">
        <w:rPr>
          <w:rStyle w:val="text"/>
          <w:rFonts w:ascii="Century Schoolbook" w:hAnsi="Century Schoolbook" w:cs="Segoe UI"/>
          <w:color w:val="000000"/>
        </w:rPr>
        <w:t>Amen.</w:t>
      </w:r>
    </w:p>
    <w:p w14:paraId="38ECA70D" w14:textId="69D1747D" w:rsidR="00A90553" w:rsidRPr="00F10869" w:rsidRDefault="00A90553" w:rsidP="00AE5854">
      <w:pPr>
        <w:rPr>
          <w:rFonts w:ascii="Century Schoolbook" w:hAnsi="Century Schoolbook"/>
        </w:rPr>
      </w:pPr>
    </w:p>
    <w:p w14:paraId="236ED1C1" w14:textId="77777777" w:rsidR="00A90553" w:rsidRPr="00F10869" w:rsidRDefault="00A90553" w:rsidP="00AE5854">
      <w:pPr>
        <w:rPr>
          <w:rFonts w:ascii="Century Schoolbook" w:hAnsi="Century Schoolbook"/>
        </w:rPr>
      </w:pPr>
    </w:p>
    <w:p w14:paraId="477F824D" w14:textId="77777777" w:rsidR="0001160D" w:rsidRPr="00F10869" w:rsidRDefault="0001160D" w:rsidP="00AE5854">
      <w:pPr>
        <w:rPr>
          <w:rFonts w:ascii="Century Schoolbook" w:hAnsi="Century Schoolbook"/>
        </w:rPr>
      </w:pPr>
    </w:p>
    <w:p w14:paraId="4CF0140D" w14:textId="313E2578" w:rsidR="0001160D" w:rsidRPr="00F10869" w:rsidRDefault="0001160D" w:rsidP="00AE5854">
      <w:pPr>
        <w:rPr>
          <w:rFonts w:ascii="Century Schoolbook" w:hAnsi="Century Schoolbook"/>
        </w:rPr>
      </w:pPr>
    </w:p>
    <w:p w14:paraId="383031E7" w14:textId="77777777" w:rsidR="0001160D" w:rsidRPr="00F10869" w:rsidRDefault="0001160D" w:rsidP="00AE5854">
      <w:pPr>
        <w:rPr>
          <w:rFonts w:ascii="Century Schoolbook" w:hAnsi="Century Schoolbook"/>
        </w:rPr>
      </w:pPr>
    </w:p>
    <w:sectPr w:rsidR="0001160D" w:rsidRPr="00F10869" w:rsidSect="00AE585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EB7B" w14:textId="77777777" w:rsidR="00C86E90" w:rsidRDefault="00C86E90" w:rsidP="002843B4">
      <w:r>
        <w:separator/>
      </w:r>
    </w:p>
  </w:endnote>
  <w:endnote w:type="continuationSeparator" w:id="0">
    <w:p w14:paraId="3F74B59C" w14:textId="77777777" w:rsidR="00C86E90" w:rsidRDefault="00C86E90" w:rsidP="0028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23B1" w14:textId="77777777" w:rsidR="00C86E90" w:rsidRDefault="00C86E90" w:rsidP="002843B4">
      <w:r>
        <w:separator/>
      </w:r>
    </w:p>
  </w:footnote>
  <w:footnote w:type="continuationSeparator" w:id="0">
    <w:p w14:paraId="00CF71C2" w14:textId="77777777" w:rsidR="00C86E90" w:rsidRDefault="00C86E90" w:rsidP="002843B4">
      <w:r>
        <w:continuationSeparator/>
      </w:r>
    </w:p>
  </w:footnote>
  <w:footnote w:id="1">
    <w:p w14:paraId="7E184D4F" w14:textId="364094BF" w:rsidR="00C1123F" w:rsidRDefault="00C1123F">
      <w:pPr>
        <w:pStyle w:val="FootnoteText"/>
      </w:pPr>
      <w:r>
        <w:rPr>
          <w:rStyle w:val="FootnoteReference"/>
        </w:rPr>
        <w:footnoteRef/>
      </w:r>
      <w:r>
        <w:t xml:space="preserve"> </w:t>
      </w:r>
      <w:r w:rsidR="00266F05">
        <w:t xml:space="preserve">Some info accessed at </w:t>
      </w:r>
      <w:hyperlink r:id="rId1" w:history="1">
        <w:r w:rsidR="00266F05" w:rsidRPr="00FB3BB7">
          <w:rPr>
            <w:rStyle w:val="Hyperlink"/>
          </w:rPr>
          <w:t>https://www.nationalgeographic.com/culture/article/king-david-rise-power-cost-rizpah-tragedy</w:t>
        </w:r>
      </w:hyperlink>
      <w:r w:rsidR="00266F05">
        <w:t xml:space="preserve"> on Oct. 06, 2022.</w:t>
      </w:r>
    </w:p>
  </w:footnote>
  <w:footnote w:id="2">
    <w:p w14:paraId="215C63C1" w14:textId="035C19B4" w:rsidR="002843B4" w:rsidRDefault="002843B4">
      <w:pPr>
        <w:pStyle w:val="FootnoteText"/>
      </w:pPr>
      <w:r>
        <w:rPr>
          <w:rStyle w:val="FootnoteReference"/>
        </w:rPr>
        <w:footnoteRef/>
      </w:r>
      <w:r>
        <w:t xml:space="preserve"> Wilda C. </w:t>
      </w:r>
      <w:proofErr w:type="spellStart"/>
      <w:r>
        <w:t>Gafney</w:t>
      </w:r>
      <w:proofErr w:type="spellEnd"/>
      <w:r>
        <w:t xml:space="preserve">, “Proper 24 (Closest to October 19)” in </w:t>
      </w:r>
      <w:r w:rsidRPr="002843B4">
        <w:rPr>
          <w:i/>
          <w:iCs/>
        </w:rPr>
        <w:t>A Women’s Lectionary for the Whole Church: A Multi-Gospel Single-Year Lectionary</w:t>
      </w:r>
      <w:r>
        <w:t>, (New York: Church Publishing Inc., 2021), 305-306.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164588"/>
      <w:docPartObj>
        <w:docPartGallery w:val="Page Numbers (Top of Page)"/>
        <w:docPartUnique/>
      </w:docPartObj>
    </w:sdtPr>
    <w:sdtContent>
      <w:p w14:paraId="4F04942F" w14:textId="3DECE15E" w:rsidR="002703C5" w:rsidRDefault="002703C5" w:rsidP="00FB3B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2A72F" w14:textId="77777777" w:rsidR="002703C5" w:rsidRDefault="002703C5" w:rsidP="002703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5507782"/>
      <w:docPartObj>
        <w:docPartGallery w:val="Page Numbers (Top of Page)"/>
        <w:docPartUnique/>
      </w:docPartObj>
    </w:sdtPr>
    <w:sdtContent>
      <w:p w14:paraId="707860F4" w14:textId="554FF928" w:rsidR="002703C5" w:rsidRDefault="002703C5" w:rsidP="00FB3B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FC9F4F" w14:textId="77777777" w:rsidR="002703C5" w:rsidRDefault="002703C5" w:rsidP="002703C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29"/>
    <w:rsid w:val="0001160D"/>
    <w:rsid w:val="00020E48"/>
    <w:rsid w:val="000737FA"/>
    <w:rsid w:val="00107F29"/>
    <w:rsid w:val="001C64C5"/>
    <w:rsid w:val="00240EEB"/>
    <w:rsid w:val="00266F05"/>
    <w:rsid w:val="002703C5"/>
    <w:rsid w:val="002843B4"/>
    <w:rsid w:val="002A195D"/>
    <w:rsid w:val="002D72C8"/>
    <w:rsid w:val="002E7880"/>
    <w:rsid w:val="00373878"/>
    <w:rsid w:val="003B72D6"/>
    <w:rsid w:val="003E1185"/>
    <w:rsid w:val="00452987"/>
    <w:rsid w:val="00474999"/>
    <w:rsid w:val="005D0E9F"/>
    <w:rsid w:val="005F16AA"/>
    <w:rsid w:val="0069482E"/>
    <w:rsid w:val="006D739F"/>
    <w:rsid w:val="007355B7"/>
    <w:rsid w:val="007576DC"/>
    <w:rsid w:val="00796FE0"/>
    <w:rsid w:val="007B37DB"/>
    <w:rsid w:val="00884EAC"/>
    <w:rsid w:val="008F5359"/>
    <w:rsid w:val="009046FD"/>
    <w:rsid w:val="0091754C"/>
    <w:rsid w:val="00952646"/>
    <w:rsid w:val="009675F1"/>
    <w:rsid w:val="009B074E"/>
    <w:rsid w:val="009E77C0"/>
    <w:rsid w:val="00A020AE"/>
    <w:rsid w:val="00A07772"/>
    <w:rsid w:val="00A10A8B"/>
    <w:rsid w:val="00A16825"/>
    <w:rsid w:val="00A90553"/>
    <w:rsid w:val="00AB4510"/>
    <w:rsid w:val="00AE2334"/>
    <w:rsid w:val="00AE5854"/>
    <w:rsid w:val="00B4577A"/>
    <w:rsid w:val="00B87B1A"/>
    <w:rsid w:val="00B9106D"/>
    <w:rsid w:val="00BA7266"/>
    <w:rsid w:val="00BF2B9F"/>
    <w:rsid w:val="00C1123F"/>
    <w:rsid w:val="00C86E90"/>
    <w:rsid w:val="00CF3B63"/>
    <w:rsid w:val="00D57641"/>
    <w:rsid w:val="00DE5C5E"/>
    <w:rsid w:val="00E00E56"/>
    <w:rsid w:val="00E905C3"/>
    <w:rsid w:val="00EB6F60"/>
    <w:rsid w:val="00F10869"/>
    <w:rsid w:val="00F6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2CADC"/>
  <w15:chartTrackingRefBased/>
  <w15:docId w15:val="{F1A42A79-77BD-8F45-B024-B3D0D1BB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29"/>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43B4"/>
    <w:rPr>
      <w:sz w:val="20"/>
      <w:szCs w:val="20"/>
    </w:rPr>
  </w:style>
  <w:style w:type="character" w:customStyle="1" w:styleId="FootnoteTextChar">
    <w:name w:val="Footnote Text Char"/>
    <w:basedOn w:val="DefaultParagraphFont"/>
    <w:link w:val="FootnoteText"/>
    <w:uiPriority w:val="99"/>
    <w:semiHidden/>
    <w:rsid w:val="002843B4"/>
    <w:rPr>
      <w:rFonts w:ascii="Times New Roman" w:hAnsi="Times New Roman"/>
      <w:sz w:val="20"/>
      <w:szCs w:val="20"/>
    </w:rPr>
  </w:style>
  <w:style w:type="character" w:styleId="FootnoteReference">
    <w:name w:val="footnote reference"/>
    <w:basedOn w:val="DefaultParagraphFont"/>
    <w:uiPriority w:val="99"/>
    <w:semiHidden/>
    <w:unhideWhenUsed/>
    <w:rsid w:val="002843B4"/>
    <w:rPr>
      <w:vertAlign w:val="superscript"/>
    </w:rPr>
  </w:style>
  <w:style w:type="paragraph" w:styleId="Header">
    <w:name w:val="header"/>
    <w:basedOn w:val="Normal"/>
    <w:link w:val="HeaderChar"/>
    <w:uiPriority w:val="99"/>
    <w:unhideWhenUsed/>
    <w:rsid w:val="002703C5"/>
    <w:pPr>
      <w:tabs>
        <w:tab w:val="center" w:pos="4680"/>
        <w:tab w:val="right" w:pos="9360"/>
      </w:tabs>
    </w:pPr>
  </w:style>
  <w:style w:type="character" w:customStyle="1" w:styleId="HeaderChar">
    <w:name w:val="Header Char"/>
    <w:basedOn w:val="DefaultParagraphFont"/>
    <w:link w:val="Header"/>
    <w:uiPriority w:val="99"/>
    <w:rsid w:val="002703C5"/>
    <w:rPr>
      <w:rFonts w:ascii="Times New Roman" w:hAnsi="Times New Roman"/>
    </w:rPr>
  </w:style>
  <w:style w:type="character" w:styleId="PageNumber">
    <w:name w:val="page number"/>
    <w:basedOn w:val="DefaultParagraphFont"/>
    <w:uiPriority w:val="99"/>
    <w:semiHidden/>
    <w:unhideWhenUsed/>
    <w:rsid w:val="002703C5"/>
  </w:style>
  <w:style w:type="character" w:customStyle="1" w:styleId="text">
    <w:name w:val="text"/>
    <w:basedOn w:val="DefaultParagraphFont"/>
    <w:rsid w:val="007355B7"/>
  </w:style>
  <w:style w:type="character" w:customStyle="1" w:styleId="apple-converted-space">
    <w:name w:val="apple-converted-space"/>
    <w:basedOn w:val="DefaultParagraphFont"/>
    <w:rsid w:val="007355B7"/>
  </w:style>
  <w:style w:type="character" w:customStyle="1" w:styleId="small-caps">
    <w:name w:val="small-caps"/>
    <w:basedOn w:val="DefaultParagraphFont"/>
    <w:rsid w:val="007355B7"/>
  </w:style>
  <w:style w:type="character" w:styleId="Hyperlink">
    <w:name w:val="Hyperlink"/>
    <w:basedOn w:val="DefaultParagraphFont"/>
    <w:uiPriority w:val="99"/>
    <w:unhideWhenUsed/>
    <w:rsid w:val="00266F05"/>
    <w:rPr>
      <w:color w:val="0563C1" w:themeColor="hyperlink"/>
      <w:u w:val="single"/>
    </w:rPr>
  </w:style>
  <w:style w:type="character" w:styleId="UnresolvedMention">
    <w:name w:val="Unresolved Mention"/>
    <w:basedOn w:val="DefaultParagraphFont"/>
    <w:uiPriority w:val="99"/>
    <w:semiHidden/>
    <w:unhideWhenUsed/>
    <w:rsid w:val="00266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geographic.com/culture/article/king-david-rise-power-cost-rizpah-trag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0F452-126A-6340-9154-73966A4E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1564</Words>
  <Characters>6916</Characters>
  <Application>Microsoft Office Word</Application>
  <DocSecurity>0</DocSecurity>
  <Lines>230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McJilton</dc:creator>
  <cp:keywords/>
  <dc:description/>
  <cp:lastModifiedBy>Sheila McJilton</cp:lastModifiedBy>
  <cp:revision>7</cp:revision>
  <cp:lastPrinted>2022-10-23T01:46:00Z</cp:lastPrinted>
  <dcterms:created xsi:type="dcterms:W3CDTF">2022-10-22T14:16:00Z</dcterms:created>
  <dcterms:modified xsi:type="dcterms:W3CDTF">2022-10-24T20:53:00Z</dcterms:modified>
</cp:coreProperties>
</file>